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705" w:rsidRPr="00F8732E" w:rsidRDefault="00B44705" w:rsidP="00242A4B">
      <w:pPr>
        <w:rPr>
          <w:b/>
          <w:sz w:val="28"/>
        </w:rPr>
      </w:pPr>
      <w:r w:rsidRPr="00F8732E">
        <w:rPr>
          <w:b/>
          <w:sz w:val="28"/>
        </w:rPr>
        <w:t xml:space="preserve">УНИВЕРЗИТЕТ У НИШУ </w:t>
      </w:r>
    </w:p>
    <w:p w:rsidR="00B44705" w:rsidRPr="00F8732E" w:rsidRDefault="00B44705" w:rsidP="00242A4B">
      <w:pPr>
        <w:rPr>
          <w:b/>
          <w:sz w:val="28"/>
        </w:rPr>
      </w:pPr>
      <w:r w:rsidRPr="00F8732E">
        <w:rPr>
          <w:b/>
          <w:sz w:val="28"/>
        </w:rPr>
        <w:t>ФИЛОЗОФСКИ ФАКУЛТЕТ</w:t>
      </w:r>
    </w:p>
    <w:p w:rsidR="00B44705" w:rsidRDefault="00B44705" w:rsidP="00242A4B">
      <w:pPr>
        <w:rPr>
          <w:sz w:val="28"/>
        </w:rPr>
      </w:pPr>
    </w:p>
    <w:p w:rsidR="00B44705" w:rsidRDefault="00B44705" w:rsidP="00242A4B">
      <w:pPr>
        <w:rPr>
          <w:sz w:val="28"/>
        </w:rPr>
      </w:pPr>
    </w:p>
    <w:p w:rsidR="00B44705" w:rsidRPr="00A3024A" w:rsidRDefault="00B44705" w:rsidP="00242A4B">
      <w:pPr>
        <w:rPr>
          <w:b/>
          <w:sz w:val="28"/>
        </w:rPr>
      </w:pPr>
      <w:r>
        <w:rPr>
          <w:sz w:val="28"/>
        </w:rPr>
        <w:t xml:space="preserve"> </w:t>
      </w:r>
      <w:r w:rsidRPr="00A3024A">
        <w:rPr>
          <w:b/>
          <w:sz w:val="28"/>
        </w:rPr>
        <w:t xml:space="preserve">       ИЗВЕШТАЈ О ОЦЕНИ ДОКТОРСКЕ ДИСЕРТАЦИЈЕ</w:t>
      </w:r>
    </w:p>
    <w:p w:rsidR="00B44705" w:rsidRPr="00A3024A" w:rsidRDefault="00B44705" w:rsidP="00242A4B">
      <w:pPr>
        <w:rPr>
          <w:b/>
          <w:sz w:val="28"/>
        </w:rPr>
      </w:pPr>
      <w:r w:rsidRPr="00A3024A">
        <w:rPr>
          <w:b/>
          <w:sz w:val="28"/>
        </w:rPr>
        <w:t>“Културни и књижевни аспекти колективних представа о мањинским групама у колонијалној Америци” мр Ане Коцић</w:t>
      </w:r>
    </w:p>
    <w:p w:rsidR="00B44705" w:rsidRDefault="00B44705" w:rsidP="00242A4B">
      <w:pPr>
        <w:rPr>
          <w:sz w:val="28"/>
        </w:rPr>
      </w:pPr>
    </w:p>
    <w:p w:rsidR="00B44705" w:rsidRDefault="00B44705" w:rsidP="00242A4B">
      <w:pPr>
        <w:rPr>
          <w:b/>
          <w:sz w:val="28"/>
        </w:rPr>
      </w:pPr>
      <w:r w:rsidRPr="00A3024A">
        <w:rPr>
          <w:b/>
          <w:sz w:val="28"/>
        </w:rPr>
        <w:t>I ПОДАЦИ О КОМИСИЈИ</w:t>
      </w:r>
    </w:p>
    <w:p w:rsidR="00B44705" w:rsidRPr="00A3024A" w:rsidRDefault="00B44705" w:rsidP="00242A4B">
      <w:pPr>
        <w:rPr>
          <w:b/>
          <w:sz w:val="28"/>
        </w:rPr>
      </w:pPr>
    </w:p>
    <w:p w:rsidR="00B44705" w:rsidRPr="00242A4B" w:rsidRDefault="00B44705">
      <w:pPr>
        <w:rPr>
          <w:sz w:val="32"/>
        </w:rPr>
      </w:pPr>
      <w:r w:rsidRPr="00A3024A">
        <w:rPr>
          <w:sz w:val="28"/>
        </w:rPr>
        <w:t>Наставно-научно веће Филозофског факултета у Нишу, на седници одржаној 13. јула 2016. године, одлука бр. 232/1-4-3-01</w:t>
      </w:r>
      <w:r>
        <w:rPr>
          <w:sz w:val="28"/>
        </w:rPr>
        <w:t>,</w:t>
      </w:r>
      <w:r w:rsidRPr="00A3024A">
        <w:rPr>
          <w:sz w:val="28"/>
        </w:rPr>
        <w:t xml:space="preserve"> именовало је </w:t>
      </w:r>
      <w:r>
        <w:rPr>
          <w:sz w:val="28"/>
        </w:rPr>
        <w:t>К</w:t>
      </w:r>
      <w:r w:rsidRPr="00A3024A">
        <w:rPr>
          <w:sz w:val="28"/>
        </w:rPr>
        <w:t xml:space="preserve">омисију за оцену и одбрану </w:t>
      </w:r>
      <w:r>
        <w:rPr>
          <w:sz w:val="28"/>
        </w:rPr>
        <w:t xml:space="preserve">наведене </w:t>
      </w:r>
      <w:r w:rsidRPr="00A3024A">
        <w:rPr>
          <w:sz w:val="28"/>
        </w:rPr>
        <w:t>докторске дисертације у саставу</w:t>
      </w:r>
      <w:r w:rsidRPr="00A3024A">
        <w:rPr>
          <w:color w:val="000000"/>
          <w:spacing w:val="-5"/>
          <w:szCs w:val="22"/>
        </w:rPr>
        <w:t>:</w:t>
      </w:r>
    </w:p>
    <w:p w:rsidR="00B44705" w:rsidRPr="00A3024A" w:rsidRDefault="00B44705" w:rsidP="002170D0">
      <w:pPr>
        <w:rPr>
          <w:sz w:val="28"/>
        </w:rPr>
      </w:pPr>
      <w:r w:rsidRPr="00A3024A">
        <w:rPr>
          <w:sz w:val="28"/>
        </w:rPr>
        <w:t>Др Драгана Машовић, ред</w:t>
      </w:r>
      <w:r>
        <w:rPr>
          <w:sz w:val="28"/>
        </w:rPr>
        <w:t>овни</w:t>
      </w:r>
      <w:r w:rsidRPr="00A3024A">
        <w:rPr>
          <w:sz w:val="28"/>
        </w:rPr>
        <w:t xml:space="preserve"> проф</w:t>
      </w:r>
      <w:r>
        <w:rPr>
          <w:sz w:val="28"/>
        </w:rPr>
        <w:t>есор</w:t>
      </w:r>
      <w:r w:rsidRPr="00A3024A">
        <w:rPr>
          <w:sz w:val="28"/>
        </w:rPr>
        <w:t xml:space="preserve"> за ужу научну област Англоамеричка књижевност и култура, Филозофски факултет у Нишу</w:t>
      </w:r>
    </w:p>
    <w:p w:rsidR="00B44705" w:rsidRPr="00A3024A" w:rsidRDefault="00B44705" w:rsidP="002170D0">
      <w:pPr>
        <w:rPr>
          <w:color w:val="222222"/>
          <w:sz w:val="28"/>
          <w:shd w:val="clear" w:color="auto" w:fill="FFFFFF"/>
        </w:rPr>
      </w:pPr>
      <w:r w:rsidRPr="00A3024A">
        <w:rPr>
          <w:sz w:val="28"/>
        </w:rPr>
        <w:t>Д</w:t>
      </w:r>
      <w:r w:rsidRPr="00A3024A">
        <w:rPr>
          <w:color w:val="222222"/>
          <w:sz w:val="28"/>
          <w:shd w:val="clear" w:color="auto" w:fill="FFFFFF"/>
        </w:rPr>
        <w:t>раган Жунић, ред</w:t>
      </w:r>
      <w:r>
        <w:rPr>
          <w:color w:val="222222"/>
          <w:sz w:val="28"/>
          <w:shd w:val="clear" w:color="auto" w:fill="FFFFFF"/>
        </w:rPr>
        <w:t>овни професор за ужу научну област С</w:t>
      </w:r>
      <w:r w:rsidRPr="00A3024A">
        <w:rPr>
          <w:color w:val="222222"/>
          <w:sz w:val="28"/>
          <w:shd w:val="clear" w:color="auto" w:fill="FFFFFF"/>
        </w:rPr>
        <w:t>оциологија културе, Факултет уметности у Нишу</w:t>
      </w:r>
    </w:p>
    <w:p w:rsidR="00B44705" w:rsidRPr="00A3024A" w:rsidRDefault="00B44705" w:rsidP="002170D0">
      <w:pPr>
        <w:rPr>
          <w:color w:val="222222"/>
          <w:sz w:val="28"/>
        </w:rPr>
      </w:pPr>
      <w:r w:rsidRPr="00A3024A">
        <w:rPr>
          <w:color w:val="222222"/>
          <w:sz w:val="28"/>
          <w:shd w:val="clear" w:color="auto" w:fill="FFFFFF"/>
        </w:rPr>
        <w:t>Д</w:t>
      </w:r>
      <w:r w:rsidRPr="00A3024A">
        <w:rPr>
          <w:color w:val="222222"/>
          <w:sz w:val="28"/>
        </w:rPr>
        <w:t>р Ема Миљковић Бојанић, ред</w:t>
      </w:r>
      <w:r>
        <w:rPr>
          <w:color w:val="222222"/>
          <w:sz w:val="28"/>
        </w:rPr>
        <w:t>овни професор</w:t>
      </w:r>
      <w:r w:rsidRPr="00A3024A">
        <w:rPr>
          <w:color w:val="222222"/>
          <w:sz w:val="28"/>
        </w:rPr>
        <w:t xml:space="preserve"> за ужу научну област Историја, Филозофски факултет у Нишу, и,</w:t>
      </w:r>
    </w:p>
    <w:p w:rsidR="00B44705" w:rsidRDefault="00B44705">
      <w:pPr>
        <w:rPr>
          <w:color w:val="222222"/>
          <w:sz w:val="28"/>
        </w:rPr>
      </w:pPr>
      <w:r w:rsidRPr="00A3024A">
        <w:rPr>
          <w:color w:val="222222"/>
          <w:sz w:val="28"/>
        </w:rPr>
        <w:t>Др Томислав Павловић, ванредни професор за ужу научну област Енглеска књижевност и култура, ФИЛУМ, Крагујевац</w:t>
      </w:r>
    </w:p>
    <w:p w:rsidR="00B44705" w:rsidRDefault="00B44705">
      <w:pPr>
        <w:rPr>
          <w:color w:val="222222"/>
          <w:sz w:val="28"/>
        </w:rPr>
      </w:pPr>
    </w:p>
    <w:p w:rsidR="00B44705" w:rsidRPr="00D84EDF" w:rsidRDefault="00B44705" w:rsidP="00ED161B">
      <w:pPr>
        <w:rPr>
          <w:b/>
          <w:color w:val="222222"/>
          <w:sz w:val="28"/>
        </w:rPr>
      </w:pPr>
      <w:r w:rsidRPr="00D84EDF">
        <w:rPr>
          <w:b/>
          <w:color w:val="222222"/>
          <w:sz w:val="28"/>
        </w:rPr>
        <w:t>II ПОДАЦИ О КАНДИДАТУ</w:t>
      </w:r>
    </w:p>
    <w:p w:rsidR="00B44705" w:rsidRDefault="00B44705" w:rsidP="00ED161B">
      <w:pPr>
        <w:rPr>
          <w:color w:val="222222"/>
          <w:sz w:val="28"/>
        </w:rPr>
      </w:pPr>
    </w:p>
    <w:p w:rsidR="00B44705" w:rsidRPr="00D84EDF" w:rsidRDefault="00B44705" w:rsidP="00ED161B">
      <w:pPr>
        <w:rPr>
          <w:color w:val="222222"/>
          <w:sz w:val="28"/>
        </w:rPr>
      </w:pPr>
      <w:r w:rsidRPr="00D84EDF">
        <w:rPr>
          <w:color w:val="222222"/>
          <w:sz w:val="28"/>
        </w:rPr>
        <w:t xml:space="preserve">Име, име једног од родитеља, презиме: Ана </w:t>
      </w:r>
      <w:r>
        <w:rPr>
          <w:color w:val="222222"/>
          <w:sz w:val="28"/>
        </w:rPr>
        <w:t>(Војислав)</w:t>
      </w:r>
      <w:r w:rsidRPr="00D84EDF">
        <w:rPr>
          <w:color w:val="222222"/>
          <w:sz w:val="28"/>
        </w:rPr>
        <w:t xml:space="preserve"> Коцић</w:t>
      </w:r>
    </w:p>
    <w:p w:rsidR="00B44705" w:rsidRPr="0069658B" w:rsidRDefault="00B44705" w:rsidP="00ED161B">
      <w:pPr>
        <w:rPr>
          <w:sz w:val="28"/>
        </w:rPr>
      </w:pPr>
      <w:r w:rsidRPr="00D84EDF">
        <w:rPr>
          <w:sz w:val="28"/>
        </w:rPr>
        <w:t>Датум рођења, општина, република:</w:t>
      </w:r>
      <w:r>
        <w:rPr>
          <w:sz w:val="28"/>
        </w:rPr>
        <w:t xml:space="preserve"> 29. 01. 1982, Лесковац, Србија</w:t>
      </w:r>
    </w:p>
    <w:p w:rsidR="00B44705" w:rsidRPr="001A1CAD" w:rsidRDefault="00B44705" w:rsidP="001A1CAD">
      <w:r w:rsidRPr="00D84EDF">
        <w:rPr>
          <w:sz w:val="28"/>
        </w:rPr>
        <w:t>Датум одбране, место и назив магистарске тезе:</w:t>
      </w:r>
      <w:r>
        <w:rPr>
          <w:sz w:val="28"/>
        </w:rPr>
        <w:t xml:space="preserve"> 2007, Nottingham, </w:t>
      </w:r>
      <w:smartTag w:uri="urn:schemas-microsoft-com:office:smarttags" w:element="place">
        <w:smartTag w:uri="urn:schemas-microsoft-com:office:smarttags" w:element="PlaceType">
          <w:r>
            <w:rPr>
              <w:sz w:val="28"/>
            </w:rPr>
            <w:t>University</w:t>
          </w:r>
        </w:smartTag>
        <w:r>
          <w:rPr>
            <w:sz w:val="28"/>
          </w:rPr>
          <w:t xml:space="preserve"> of </w:t>
        </w:r>
        <w:smartTag w:uri="urn:schemas-microsoft-com:office:smarttags" w:element="PlaceName">
          <w:r>
            <w:rPr>
              <w:sz w:val="28"/>
            </w:rPr>
            <w:t>Nottingham</w:t>
          </w:r>
        </w:smartTag>
      </w:smartTag>
      <w:r>
        <w:rPr>
          <w:sz w:val="28"/>
        </w:rPr>
        <w:t>, “The Effects of Synforms (Similar Lexical Forms) on Vocabulary Learning in Non-Native Speakers of English”</w:t>
      </w:r>
    </w:p>
    <w:p w:rsidR="00B44705" w:rsidRDefault="00B44705" w:rsidP="00010CDE">
      <w:pPr>
        <w:rPr>
          <w:color w:val="000000"/>
          <w:sz w:val="28"/>
        </w:rPr>
      </w:pPr>
      <w:r w:rsidRPr="00D84EDF">
        <w:rPr>
          <w:color w:val="000000"/>
          <w:sz w:val="28"/>
        </w:rPr>
        <w:t>Научна област из које је стечено звање магистра наука:</w:t>
      </w:r>
      <w:r>
        <w:rPr>
          <w:color w:val="000000"/>
          <w:sz w:val="28"/>
        </w:rPr>
        <w:t xml:space="preserve"> Примењена англистичка лингвистика</w:t>
      </w:r>
    </w:p>
    <w:p w:rsidR="00B44705" w:rsidRDefault="00B44705" w:rsidP="00010CDE">
      <w:pPr>
        <w:rPr>
          <w:color w:val="000000"/>
          <w:sz w:val="28"/>
        </w:rPr>
      </w:pPr>
      <w:r>
        <w:rPr>
          <w:color w:val="000000"/>
          <w:sz w:val="28"/>
        </w:rPr>
        <w:t>Нострификација магистарске дипломе: Универзитет у Нишу, 26. 05. 2009, одлука бр. 8/33-03-018/09-001</w:t>
      </w:r>
    </w:p>
    <w:p w:rsidR="00B44705" w:rsidRPr="00010CDE" w:rsidRDefault="00B44705">
      <w:pPr>
        <w:rPr>
          <w:color w:val="000000"/>
          <w:sz w:val="28"/>
        </w:rPr>
      </w:pPr>
      <w:r>
        <w:rPr>
          <w:color w:val="000000"/>
          <w:sz w:val="28"/>
        </w:rPr>
        <w:t>Стечени назив: магистар филолошких наука</w:t>
      </w:r>
    </w:p>
    <w:p w:rsidR="00B44705" w:rsidRPr="00D84EDF" w:rsidRDefault="00B44705" w:rsidP="00D84EDF">
      <w:r w:rsidRPr="00D84EDF">
        <w:rPr>
          <w:color w:val="000000"/>
          <w:sz w:val="28"/>
        </w:rPr>
        <w:t xml:space="preserve">Кандидат Ана Коцић је </w:t>
      </w:r>
      <w:r>
        <w:rPr>
          <w:color w:val="000000"/>
          <w:sz w:val="28"/>
        </w:rPr>
        <w:t>сарадник</w:t>
      </w:r>
      <w:r>
        <w:t xml:space="preserve"> </w:t>
      </w:r>
      <w:r w:rsidRPr="00D84EDF">
        <w:rPr>
          <w:color w:val="000000"/>
          <w:sz w:val="28"/>
        </w:rPr>
        <w:t>на предметима Америчке студије и Америчка књижевност. Објављује радове из области Америчких студија, колонијалног периода америчке књижевности, примењене лингвистике и методике у домаћим и међународним часописима и зборницима радова. Учесник је домаћих и међународних скупова. Члан је Удружења англиста Србије (УАС)</w:t>
      </w:r>
      <w:r w:rsidRPr="00D84EDF">
        <w:rPr>
          <w:sz w:val="28"/>
        </w:rPr>
        <w:t xml:space="preserve"> </w:t>
      </w:r>
      <w:r w:rsidRPr="00D84EDF">
        <w:rPr>
          <w:color w:val="000000"/>
          <w:sz w:val="28"/>
        </w:rPr>
        <w:t xml:space="preserve"> и Европског удружења англиста (ESSE).</w:t>
      </w:r>
    </w:p>
    <w:p w:rsidR="00B44705" w:rsidRPr="00D84EDF" w:rsidRDefault="00B44705" w:rsidP="00D84EDF"/>
    <w:p w:rsidR="00B44705" w:rsidRPr="005161CC" w:rsidRDefault="00B44705">
      <w:pPr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>III НАСЛОВ ДОКТОРСКЕ ДИСЕРТАЦИЈЕ</w:t>
      </w:r>
    </w:p>
    <w:p w:rsidR="00B44705" w:rsidRDefault="00B44705" w:rsidP="00F8732E">
      <w:pPr>
        <w:rPr>
          <w:sz w:val="28"/>
        </w:rPr>
      </w:pPr>
    </w:p>
    <w:p w:rsidR="00B44705" w:rsidRPr="002D7851" w:rsidRDefault="00B44705" w:rsidP="00F8732E">
      <w:pPr>
        <w:rPr>
          <w:sz w:val="28"/>
        </w:rPr>
      </w:pPr>
      <w:r w:rsidRPr="002D7851">
        <w:rPr>
          <w:sz w:val="28"/>
        </w:rPr>
        <w:t>“Културни и књижевни аспекти колективних представа о мањинским групама у колонијалној Америци”</w:t>
      </w:r>
    </w:p>
    <w:p w:rsidR="00B44705" w:rsidRDefault="00B44705" w:rsidP="00F8732E">
      <w:pPr>
        <w:rPr>
          <w:b/>
          <w:sz w:val="28"/>
        </w:rPr>
      </w:pPr>
    </w:p>
    <w:p w:rsidR="00B44705" w:rsidRDefault="00B44705" w:rsidP="00492E48">
      <w:pPr>
        <w:rPr>
          <w:b/>
          <w:sz w:val="28"/>
        </w:rPr>
      </w:pPr>
      <w:r>
        <w:rPr>
          <w:b/>
          <w:sz w:val="28"/>
        </w:rPr>
        <w:t>IV ПРЕГЛЕД ДОКТОРСКЕ ДИСЕРТАЦИЈЕ</w:t>
      </w:r>
    </w:p>
    <w:p w:rsidR="00B44705" w:rsidRDefault="00B44705" w:rsidP="00F8732E">
      <w:pPr>
        <w:rPr>
          <w:color w:val="000000"/>
          <w:sz w:val="28"/>
          <w:szCs w:val="22"/>
        </w:rPr>
      </w:pPr>
    </w:p>
    <w:p w:rsidR="00B44705" w:rsidRPr="002A6368" w:rsidRDefault="00B44705">
      <w:pPr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Докторска дисертација </w:t>
      </w:r>
      <w:r w:rsidRPr="00F8732E">
        <w:rPr>
          <w:sz w:val="28"/>
        </w:rPr>
        <w:t>“Културни и књижевни аспекти колективних представа о мањинским групама у колонијалној Америци”</w:t>
      </w:r>
      <w:r>
        <w:rPr>
          <w:b/>
          <w:color w:val="000000"/>
          <w:sz w:val="28"/>
          <w:szCs w:val="22"/>
        </w:rPr>
        <w:t xml:space="preserve"> </w:t>
      </w:r>
      <w:r w:rsidRPr="00F8732E">
        <w:rPr>
          <w:color w:val="000000"/>
          <w:sz w:val="28"/>
          <w:szCs w:val="22"/>
        </w:rPr>
        <w:t>кандидата</w:t>
      </w:r>
      <w:r>
        <w:rPr>
          <w:color w:val="000000"/>
          <w:sz w:val="28"/>
          <w:szCs w:val="22"/>
        </w:rPr>
        <w:t xml:space="preserve"> Ане Коцић има укупно 229 страна куцаног текста (Times New Roman 12, проред 1,5) од којих последњих 29 страна садрже референтне библиографске јединице (примарну литературу и двеста двадесет и једну јединицу секундарне литературе), два илустративна прилога и кратку биографију кандидата. </w:t>
      </w:r>
    </w:p>
    <w:p w:rsidR="00B44705" w:rsidRPr="00467D5F" w:rsidRDefault="00B44705" w:rsidP="002D7851">
      <w:pPr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Дисертација се састоји из следећих поглавља: Резиме на српском и енглеском језику, Садржај, Увод (стр.1-6), Појмовно одређење колективних представа о мањинским групама у референтној литератури (стр. 7-59), Колективне представе о мањинским групама у колонијалној Америци (стр. 60-195) и Закључак (196-200). Поглавља су издељена на подпоглавља а текст обилује и релевантним илустрацијама.</w:t>
      </w:r>
    </w:p>
    <w:p w:rsidR="00B44705" w:rsidRDefault="00B44705" w:rsidP="00F8732E">
      <w:pPr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</w:t>
      </w:r>
    </w:p>
    <w:p w:rsidR="00B44705" w:rsidRDefault="00B44705" w:rsidP="00CF4EFB">
      <w:pPr>
        <w:rPr>
          <w:b/>
          <w:color w:val="000000"/>
          <w:sz w:val="28"/>
        </w:rPr>
      </w:pPr>
    </w:p>
    <w:p w:rsidR="00B44705" w:rsidRDefault="00B44705" w:rsidP="00CF4EFB">
      <w:pPr>
        <w:rPr>
          <w:b/>
          <w:color w:val="000000"/>
          <w:sz w:val="28"/>
        </w:rPr>
      </w:pPr>
    </w:p>
    <w:p w:rsidR="00B44705" w:rsidRDefault="00B44705" w:rsidP="00CF4EFB">
      <w:pPr>
        <w:rPr>
          <w:b/>
          <w:color w:val="000000"/>
          <w:sz w:val="28"/>
        </w:rPr>
      </w:pPr>
    </w:p>
    <w:p w:rsidR="00B44705" w:rsidRPr="002D7851" w:rsidRDefault="00B44705" w:rsidP="00CF4EFB">
      <w:pPr>
        <w:rPr>
          <w:b/>
          <w:color w:val="000000"/>
          <w:sz w:val="28"/>
        </w:rPr>
      </w:pPr>
      <w:r w:rsidRPr="002D7851">
        <w:rPr>
          <w:b/>
          <w:color w:val="000000"/>
          <w:sz w:val="28"/>
        </w:rPr>
        <w:t>V ОЦЕНА ДОКТОРСКЕ ДИСЕРТАЦИЈЕ, ПО ДЕЛОВИМА</w:t>
      </w:r>
    </w:p>
    <w:p w:rsidR="00B44705" w:rsidRDefault="00B44705" w:rsidP="00CF4EFB">
      <w:pPr>
        <w:rPr>
          <w:color w:val="000000"/>
          <w:sz w:val="28"/>
        </w:rPr>
      </w:pPr>
    </w:p>
    <w:p w:rsidR="00B44705" w:rsidRPr="002D7851" w:rsidRDefault="00B44705" w:rsidP="00CF4EFB">
      <w:pPr>
        <w:rPr>
          <w:sz w:val="28"/>
        </w:rPr>
      </w:pPr>
      <w:r w:rsidRPr="002D7851">
        <w:rPr>
          <w:color w:val="000000"/>
          <w:sz w:val="28"/>
        </w:rPr>
        <w:t>Докторска дисертација “</w:t>
      </w:r>
      <w:r w:rsidRPr="002D7851">
        <w:rPr>
          <w:sz w:val="28"/>
        </w:rPr>
        <w:t>Културни и књижевни аспекти колективних представа о мањинским групама у колонијалној Америци” з</w:t>
      </w:r>
      <w:r>
        <w:rPr>
          <w:sz w:val="28"/>
        </w:rPr>
        <w:t>а предмет истраживања има</w:t>
      </w:r>
      <w:r w:rsidRPr="002D7851">
        <w:rPr>
          <w:sz w:val="28"/>
        </w:rPr>
        <w:t xml:space="preserve"> колективне представе о мањинским групама настале у култури и књижевности колонијалне Северне Америке на територији првих тринаест енглеских колонија. Полазећи од социо-психолошког схватања колективних представа као заједничких вредности, уверења, симбола и пракси који се преносе културом једног друштва, те антрополошких проучавања међугрупних односа, разматрају се представе о мањинским групама као колонијалном Другом у књижевности и култури. Истраживани корпус обухвата текстове, правна и друга документа, слике, гравуре и друга уметничка дела и артефакте како из периода открића и истраживања, тако и дела енглеских колониста све до почетака националне књижевности и независности САД. Колективне представе о мањинским групама настале у књижевности и култури колонијалне Америке разматрају се у светлу њиховог претпостављеног редукционизма, хијерархичности,  деградирања и истрајности.</w:t>
      </w:r>
    </w:p>
    <w:p w:rsidR="00B44705" w:rsidRPr="002D7851" w:rsidRDefault="00B44705" w:rsidP="00A56264">
      <w:r w:rsidRPr="002D7851">
        <w:rPr>
          <w:sz w:val="28"/>
        </w:rPr>
        <w:t>У уводном поглављу дефинишу се предмет, методе и циљеви истраживања, као и полазне претпоставке, радна и помоћне хипотезе истраживања. У другом поглављу, подељеном на две основне тематске целине и више пододељака излаже се теоријски оквир истраживања. Најпре се социолошка и социо-психолошка истраживања колективних представа као заједничких система вредности, симбола и пракси повезују са антрополошким разматрањима међугрупних односа. Посебно се истиче теза Фредрика Барта (Fredrik Barth) о кључној улози другости, односно оних који се опажају као другачији у активацији и оформљавању етничког идентитета сопствене групе. Затим се као чести исходи контаката између друштвених група са неједнаким односом моћи издвајају предрасуде и дискриминација, дискриминаторне праксе попут етноцентризма, расизма и доктрине „беле надмоћи“</w:t>
      </w:r>
      <w:r>
        <w:rPr>
          <w:sz w:val="28"/>
        </w:rPr>
        <w:t xml:space="preserve"> </w:t>
      </w:r>
      <w:r w:rsidRPr="002D7851">
        <w:rPr>
          <w:sz w:val="28"/>
        </w:rPr>
        <w:t>(</w:t>
      </w:r>
      <w:r w:rsidRPr="002D7851">
        <w:rPr>
          <w:i/>
          <w:sz w:val="28"/>
        </w:rPr>
        <w:t>white supremacy</w:t>
      </w:r>
      <w:r w:rsidRPr="002D7851">
        <w:rPr>
          <w:sz w:val="28"/>
        </w:rPr>
        <w:t>), специфичне за амерички контекст, као и начини представљања других. Као један од исхода међугрупних контаката повезаних са дискриминацијом издвајају се стереотипи који се разматрају и са становишта социолошких наука и као начини представљања у култури и књижевности. Друга целина бави се колективним представама о другима у књижевности и култури. Појам представљања (репрезентације) у култури и књижевности разматра се на основу модела теоретичара Центра за студије културе у Бирмингему, са посебним освртом на стереотипизацију и стварање Другог (</w:t>
      </w:r>
      <w:r w:rsidRPr="002D7851">
        <w:rPr>
          <w:i/>
          <w:sz w:val="28"/>
        </w:rPr>
        <w:t>Othering</w:t>
      </w:r>
      <w:r w:rsidRPr="002D7851">
        <w:rPr>
          <w:sz w:val="28"/>
        </w:rPr>
        <w:t>) као праксе представљања. Такође, социолошка и антрополошка разматрања мањинских група и међугрупних односа се повезују са Лакановом (Jacques Lacan) идејом другости као централне у процесу формирања сопства. Мањинске групе се у култури и књижевности посматрају као колективно Друго, па се за анализу пракси представљања и стварања Другог користе теоријски увиди постоколонијалних студија и оријентализма. Као један од честих начина представљања других у књижевности издвајају се стереотипи, па се разматрају и имаголошка проучавања стереотипа о другима. Посебан одељак посвећен је колективним представама о другима у (пост)колонијалном дискурсу, па се као неке од најзаступљенијих одлика ових представа издвајају редукционизам и поопштавање, хијерархичност, деградирање и истрајност.</w:t>
      </w:r>
    </w:p>
    <w:p w:rsidR="00B44705" w:rsidRPr="002D7851" w:rsidRDefault="00B44705" w:rsidP="00A56264">
      <w:pPr>
        <w:rPr>
          <w:sz w:val="28"/>
        </w:rPr>
      </w:pPr>
      <w:r w:rsidRPr="002D7851">
        <w:rPr>
          <w:sz w:val="28"/>
        </w:rPr>
        <w:t xml:space="preserve">Треће поглавље бави се анализом конкретних примера различитих аспеката колективних представа о Другом у контексту колонијалне Америке. Оно је подељено на три веће логичке целине. Најпре се на основу социолошке и историјске литературе утврђују већинска и мањинске групе у колонијалној Северној Америци на територији првих тринаест енглеских колонија. Као већинска група издвајају се мушкарци, англо-саксонског порекла, протестантске провенијенције, а међу мањинске групе убрајају се верске, етничке, расне и родне мањине. Потом се представља корпус истраживања, односно даје се одређење америчке колонијалне књижевности, при чему се посебна пажња посвећује заступљености представа о мањинским групама. Истраживани корпус се одређује на основу критеријума за одабир који укључују: заступљеност представа о мањинским групама, присуство у релевантним антологијама, доступност, утицај у колонијалном и потоњем периоду у погледу тиража, реиздања, позиције у књижевном и културном канону, као и присуство и реконтекстуализација у каснијој култури и књижевности Америке и савременој култури. </w:t>
      </w:r>
    </w:p>
    <w:p w:rsidR="00B44705" w:rsidRPr="002D7851" w:rsidRDefault="00B44705" w:rsidP="00A56264">
      <w:pPr>
        <w:rPr>
          <w:sz w:val="28"/>
        </w:rPr>
      </w:pPr>
      <w:r w:rsidRPr="002D7851">
        <w:rPr>
          <w:sz w:val="28"/>
        </w:rPr>
        <w:t>Кључни део дисертације представља анализа примера из дефинисаног корпуса. Примери из корпуса су систематизовани према одликама колективних представа о мањинским групама: најпре се разматрају у светлу њиховог редукционизма, затим хијерархичности и деградирања, а у последњем делу дати су и примери реконтекстуализације представа из колонијалног периода у каснијој књижевности и култури Америке који илуструју њихову истрајност. Редукционизам колективних представа о другима се најпре разматра у светлу дуалности представа односно, као подвајање стереотипских репрезентација на међусобно комплементарне ’добре’ и ’лоше’ сегменте. На овај начин се сви припадници мањинских група подводе под једну одредницу и сагледавају или кроз једну издвојену добру или кроз једну лошу особину. Такође, анализирају се и примери у којима се представе о припадницима мањинских група користе за критику сопствене заједнице, као алтернатива. Посебан одељак посвећен је примерима који садрже такозване „родне метафоре“, односно редукционистичке представе о мањинским групама утемељене у владајућој идеологији тог доба према којој су жене заузимале инфериорно место и по друштвеном статусу и по психо-физичким карактеристикама у односу на мушкарце.</w:t>
      </w:r>
    </w:p>
    <w:p w:rsidR="00B44705" w:rsidRPr="002D7851" w:rsidRDefault="00B44705" w:rsidP="00A56264">
      <w:pPr>
        <w:rPr>
          <w:sz w:val="28"/>
        </w:rPr>
      </w:pPr>
      <w:r w:rsidRPr="002D7851">
        <w:rPr>
          <w:sz w:val="28"/>
        </w:rPr>
        <w:t>У следећем сегменту анализира се хијерархичност представа о мањинским групама, односно, представљање сопствене групе као супериорне и надмоћне у погледу образовања, технологије, просвећености, културног развитка и других карактеристика које се перцепирају као важне, уз истовремено позиционирање мањинске групе као суште супротности, односно инфериорног члана опозиције. У анализираним примерима види се да су припадници доминантне већине често исказивали покровитељски став према подређеним групама: док су припадници мањинских група представљани као технолошки и цивилизацијски заостали, чланови доминантне културе позиционирани су као носиоци прогреса и просвећења, са светом и важном мисијом да помогну неразвијенима.</w:t>
      </w:r>
    </w:p>
    <w:p w:rsidR="00B44705" w:rsidRPr="002D7851" w:rsidRDefault="00B44705" w:rsidP="00A56264">
      <w:pPr>
        <w:rPr>
          <w:sz w:val="28"/>
        </w:rPr>
      </w:pPr>
      <w:r w:rsidRPr="002D7851">
        <w:rPr>
          <w:sz w:val="28"/>
        </w:rPr>
        <w:t xml:space="preserve">Трећи аспект представљања мањинских група у култури и књижевности колонијалне Америке који се разматра на примерима из корпуса је деградирање. Овим начином представљања се непожељни и одбачени Други позиционира као антипод доминантном Првом, односно, деградира као патолошки Други. Деградирање културног, етничког, расног и родног Другог се у примерима из колонијалне књижевности и уметности види као приписивање особина варварства, канибализма, бруталности, бестијалности, сексуалне агресије и девијантности, као и отворено поређење са ђаволом и дехуманизација. Долази се до закључка да истицање шокантних и гнусних детаља о бруталности и бестијалности оних који се позиционирају као Други као последицу има дехуманизацију и демонизацију Другог, али и функцију релативизације и оправдања уништења оних који се на тај начин приказују.  </w:t>
      </w:r>
    </w:p>
    <w:p w:rsidR="00B44705" w:rsidRPr="002D7851" w:rsidRDefault="00B44705" w:rsidP="00A56264">
      <w:pPr>
        <w:rPr>
          <w:sz w:val="28"/>
        </w:rPr>
      </w:pPr>
      <w:r w:rsidRPr="002D7851">
        <w:rPr>
          <w:sz w:val="28"/>
        </w:rPr>
        <w:t xml:space="preserve">У одељку који се бави истрајношћу колективних представа о колонијалним Другима, представљена су три нарочито истрајна и заступљена тропа у представљању, много пута реконтекстуализована у америчкој књижевности и популарној култури. Ради се о представама о три најзаступљеније мањинске групе из колонијалног периода: женама као вештицама, Индијанцима и Афроамериканцима. На примерима дела класичних и савремених америчких писаца и режисера прате се начини на које су се ове представе развијале од колонијалног периода до данас. Најпре се разматра реконтекстуализација тропа о суђењима салемским „вештицама“, затим утемељивање стереотипа о „крвожедном“ и „умирућем Индијанцу“ у америчкој књижевности и култури, а напослетку и еволуција представа о Афроамериканцима од колонијалног периода до савременог доба. Анализе примера показују да су поменуте представе прошле кроз различите модификације од колонијалног периода до данас: неки модуси представљања су се показали изузетно истрајним, а неки су постали предмет критичког преиспитивања и деконструкције. </w:t>
      </w:r>
    </w:p>
    <w:p w:rsidR="00B44705" w:rsidRDefault="00B44705">
      <w:pPr>
        <w:rPr>
          <w:sz w:val="28"/>
        </w:rPr>
      </w:pPr>
      <w:r w:rsidRPr="002D7851">
        <w:rPr>
          <w:sz w:val="28"/>
        </w:rPr>
        <w:t>Четврто поглавље садржи евалуацију истраживања, уз напомене о ограничењима, сумирање резултата и смернице о могућим даљим правцима истраживања у овој области.</w:t>
      </w:r>
    </w:p>
    <w:p w:rsidR="00B44705" w:rsidRDefault="00B44705">
      <w:pPr>
        <w:rPr>
          <w:sz w:val="28"/>
        </w:rPr>
      </w:pPr>
    </w:p>
    <w:p w:rsidR="00B44705" w:rsidRPr="00FC6A53" w:rsidRDefault="00B44705">
      <w:pPr>
        <w:rPr>
          <w:b/>
          <w:sz w:val="28"/>
        </w:rPr>
      </w:pPr>
      <w:r>
        <w:rPr>
          <w:b/>
          <w:sz w:val="28"/>
        </w:rPr>
        <w:t xml:space="preserve">VI </w:t>
      </w:r>
      <w:r w:rsidRPr="00FC6A53">
        <w:rPr>
          <w:b/>
          <w:sz w:val="28"/>
        </w:rPr>
        <w:t>РЕЗУЛТАТИ ИСТРАЖИВАЊА</w:t>
      </w:r>
    </w:p>
    <w:p w:rsidR="00B44705" w:rsidRPr="00FC6A53" w:rsidRDefault="00B44705" w:rsidP="002B495F">
      <w:pPr>
        <w:autoSpaceDE w:val="0"/>
        <w:autoSpaceDN w:val="0"/>
        <w:adjustRightInd w:val="0"/>
        <w:spacing w:line="276" w:lineRule="auto"/>
        <w:rPr>
          <w:color w:val="000000"/>
          <w:sz w:val="28"/>
        </w:rPr>
      </w:pPr>
    </w:p>
    <w:p w:rsidR="00B44705" w:rsidRPr="00704F90" w:rsidRDefault="00B44705" w:rsidP="00704F90">
      <w:r w:rsidRPr="00FC6A53">
        <w:rPr>
          <w:sz w:val="28"/>
        </w:rPr>
        <w:t>Докторска дисертација “Културни и књижевни аспекти колективних представа о мањинским групама у колонијалној Америци” бави се и данас врло утицајним представама о мањинским групама, и то оним углавном зачети</w:t>
      </w:r>
      <w:r>
        <w:rPr>
          <w:sz w:val="28"/>
        </w:rPr>
        <w:t>м</w:t>
      </w:r>
      <w:r w:rsidRPr="00FC6A53">
        <w:rPr>
          <w:sz w:val="28"/>
        </w:rPr>
        <w:t xml:space="preserve"> у периоду </w:t>
      </w:r>
      <w:r>
        <w:rPr>
          <w:sz w:val="28"/>
        </w:rPr>
        <w:t xml:space="preserve">америчке </w:t>
      </w:r>
      <w:r w:rsidRPr="00FC6A53">
        <w:rPr>
          <w:sz w:val="28"/>
        </w:rPr>
        <w:t>преднационалне културе и књижевности. То се доба назива колонијалним</w:t>
      </w:r>
      <w:r>
        <w:rPr>
          <w:sz w:val="28"/>
        </w:rPr>
        <w:t xml:space="preserve"> и то не само због процеса колонизације датих територија већ и због паралелних процеса освајања, доминације и експанзије досељеничке културе, оне која је</w:t>
      </w:r>
      <w:r w:rsidRPr="00FC6A53">
        <w:rPr>
          <w:sz w:val="28"/>
        </w:rPr>
        <w:t xml:space="preserve"> за дуго је остала таква из много разлога, од којих је не мали одбијање да се радикално покидају везе са европском, махом британском “материнском” земљом и културом (</w:t>
      </w:r>
      <w:r w:rsidRPr="00FC6A53">
        <w:rPr>
          <w:i/>
          <w:sz w:val="28"/>
        </w:rPr>
        <w:t>mother country</w:t>
      </w:r>
      <w:r w:rsidRPr="00FC6A53">
        <w:rPr>
          <w:sz w:val="28"/>
        </w:rPr>
        <w:t xml:space="preserve">). Стога су се и социјалне фикције тако дуго задржале на америчком тлу, без обзира на каснија демократска стремљења младе нације. Жилаво су опстајале и у култури и популарној култури, и у многим видовима америчке свакодневице о чему сведоче и данас приметни и узнемирујући расни немири. </w:t>
      </w:r>
      <w:r w:rsidRPr="00704F90">
        <w:rPr>
          <w:sz w:val="28"/>
        </w:rPr>
        <w:t>Овај рад задире у природу тих корена и утицај доминантних група, превасходно беле, мушке, англосаске и протестантске, на конструкцију представа које су, као стереотипије и клишеји, прожеле и трајно обележиле социјалну и културну историју. Деконструкција представа, од књижевних до артефакта из разних области живота, најважнији је резултат и</w:t>
      </w:r>
      <w:r w:rsidRPr="00704F90">
        <w:t xml:space="preserve"> </w:t>
      </w:r>
      <w:r w:rsidRPr="00704F90">
        <w:rPr>
          <w:sz w:val="28"/>
        </w:rPr>
        <w:t>допринос овог рада разумевању и тумачењу значаја овог периода и отвара могућности аналитичког приступа данашњим виђењима, односима и појавама.</w:t>
      </w:r>
    </w:p>
    <w:p w:rsidR="00B44705" w:rsidRDefault="00B44705">
      <w:pPr>
        <w:rPr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  <w:r w:rsidRPr="00FC6A53">
        <w:rPr>
          <w:b/>
          <w:sz w:val="28"/>
        </w:rPr>
        <w:t>VII ОЦЕНА НАЧИНА ПРИКАЗА И ТУМАЧЕЊА РЕЗУЛТАТА ИСТРАЖИВАЊА</w:t>
      </w:r>
    </w:p>
    <w:p w:rsidR="00B44705" w:rsidRPr="00994540" w:rsidRDefault="00B44705">
      <w:pPr>
        <w:rPr>
          <w:b/>
        </w:rPr>
      </w:pPr>
    </w:p>
    <w:p w:rsidR="00B44705" w:rsidRDefault="00B44705" w:rsidP="008E6A5A">
      <w:pPr>
        <w:rPr>
          <w:sz w:val="28"/>
        </w:rPr>
      </w:pPr>
      <w:r>
        <w:rPr>
          <w:sz w:val="28"/>
        </w:rPr>
        <w:t>Иако се на први поглед може учинити да је избор теме дисертације превише оријентисан на прошлост и отуд можда превазиђен, његов учинак је управо супротан: временска дистанца је успостављена сасвим довољно да се окретањем према коренима и извориштима дају критичка тумачења њиховог опстајања у савременој култури и књижевности. Сходно томе је допринос ове дисертације изузетно драгоцен: у упознавању са начином ка који су, у већинском и доминантном сегменту преднационалне заједнице, досељеници читали своје савременике или друштвене феномене или, пак, у њих учитавали своје пројекције и исказивали их у верској али и првој значајнијој световној књижевности, налазимо представе које ће се, вишесложно и  критички, транспоновати у делима савремених америчких писаца и других уметника (у филму, стрипу, цртаном филму, итд.). Довољно је само поменути, примера ради,</w:t>
      </w:r>
      <w:r>
        <w:t xml:space="preserve"> </w:t>
      </w:r>
      <w:r>
        <w:rPr>
          <w:sz w:val="28"/>
        </w:rPr>
        <w:t>дела америчких писаца из доба националне књижевности, рецимо, Натанијела Хоторна</w:t>
      </w:r>
      <w:r>
        <w:t xml:space="preserve"> </w:t>
      </w:r>
      <w:r>
        <w:rPr>
          <w:sz w:val="28"/>
        </w:rPr>
        <w:t xml:space="preserve">(Nathaniel Hawthorne) из 19., односно, Артура Милера  (Arthur Miller) из 20. века, па увидети не само истрајност него и симболичку моћ и потенцијал који у себи носе представе о жени из дискурса салемских вештица. </w:t>
      </w:r>
    </w:p>
    <w:p w:rsidR="00B44705" w:rsidRPr="008E6A5A" w:rsidRDefault="00B44705" w:rsidP="00966147">
      <w:r>
        <w:rPr>
          <w:sz w:val="28"/>
        </w:rPr>
        <w:t>Односи који су осветљени у раду крећу се од породичних, пре свега, родних, до односа према староседеоцима и присилно доведеном робљу у чијим су демонски</w:t>
      </w:r>
      <w:r>
        <w:t xml:space="preserve"> </w:t>
      </w:r>
      <w:r>
        <w:rPr>
          <w:sz w:val="28"/>
        </w:rPr>
        <w:t>профилисаним стереотипима победници и власници пројектовали жељу за потврдом своје, насиљем освојене, тобожње надмоћи. На другој страни, у раду се помињу и они који су имали толерантнији однос према маргинализованим, сатанизованим и негативно представљеним групама али је „неупоредиво више“, наводи се, оних чије су демонске представе о другима формирајуће утицале на њихов ондашњи а у доброј мери и садашњи статус у друштву и култури.</w:t>
      </w:r>
    </w:p>
    <w:p w:rsidR="00B44705" w:rsidRPr="008E6A5A" w:rsidRDefault="00B44705" w:rsidP="00966147">
      <w:r>
        <w:rPr>
          <w:sz w:val="28"/>
        </w:rPr>
        <w:t>Како се у раду примењује концепт америчких студија као мултидисциплинарног комбинованог</w:t>
      </w:r>
      <w:r>
        <w:t xml:space="preserve"> </w:t>
      </w:r>
      <w:r>
        <w:rPr>
          <w:sz w:val="28"/>
        </w:rPr>
        <w:t>поступка који обједињује социологију, историју и књижевност, значајно је истаћи да су и наведена теоријска одређења на којима се истраживање заснива обухватила теоријску мисао социолога и антрополога, постколонијална и психоаналитичка тумачења и приступе, као и релевантну историјску литературу. Остаје, у свему томе, отворено питање приступа  књижевности, међутим, као и разматрање политике читања књижевног дела у смислу његове редукције на сведочанство времена – под условом да се та редукција прихвата и методолошки не проблематизује. У том правцу треба даље усмерити рад на књижевно</w:t>
      </w:r>
      <w:r>
        <w:t xml:space="preserve"> </w:t>
      </w:r>
      <w:r>
        <w:rPr>
          <w:sz w:val="28"/>
        </w:rPr>
        <w:t>деликатној тематици.</w:t>
      </w:r>
    </w:p>
    <w:p w:rsidR="00B44705" w:rsidRDefault="00B44705" w:rsidP="001A1CAD">
      <w:pPr>
        <w:rPr>
          <w:sz w:val="28"/>
        </w:rPr>
      </w:pPr>
      <w:r>
        <w:rPr>
          <w:sz w:val="28"/>
        </w:rPr>
        <w:t xml:space="preserve">Да закључимо: у дисертацији о </w:t>
      </w:r>
      <w:r w:rsidRPr="00FC6A53">
        <w:rPr>
          <w:sz w:val="28"/>
        </w:rPr>
        <w:t>“</w:t>
      </w:r>
      <w:r>
        <w:rPr>
          <w:sz w:val="28"/>
        </w:rPr>
        <w:t>к</w:t>
      </w:r>
      <w:r w:rsidRPr="00FC6A53">
        <w:rPr>
          <w:sz w:val="28"/>
        </w:rPr>
        <w:t>ултурни</w:t>
      </w:r>
      <w:r>
        <w:rPr>
          <w:sz w:val="28"/>
        </w:rPr>
        <w:t>м</w:t>
      </w:r>
      <w:r w:rsidRPr="00FC6A53">
        <w:rPr>
          <w:sz w:val="28"/>
        </w:rPr>
        <w:t xml:space="preserve"> и књижевни</w:t>
      </w:r>
      <w:r>
        <w:rPr>
          <w:sz w:val="28"/>
        </w:rPr>
        <w:t>м</w:t>
      </w:r>
      <w:r w:rsidRPr="00FC6A53">
        <w:rPr>
          <w:sz w:val="28"/>
        </w:rPr>
        <w:t xml:space="preserve"> аспекти</w:t>
      </w:r>
      <w:r>
        <w:rPr>
          <w:sz w:val="28"/>
        </w:rPr>
        <w:t>ма</w:t>
      </w:r>
      <w:r w:rsidRPr="00FC6A53">
        <w:rPr>
          <w:sz w:val="28"/>
        </w:rPr>
        <w:t xml:space="preserve"> колективних представа о мањинским групама у колонијалној Америци”</w:t>
      </w:r>
      <w:r>
        <w:rPr>
          <w:sz w:val="28"/>
        </w:rPr>
        <w:t>, кандидат мр Ана Коцић је применила своје изврсно познавање историје, културе и књижевности ране Америке, као и теоријско-методолошке претпоставке академског научног рада, на истраживање иницијалних и формативних односа, пре свега, верских, родних и расних група и њихових узајамних пресликавања и пројектовања. Поштујући норме и стандарде, као и теоријске ставове и методе студија културе (</w:t>
      </w:r>
      <w:r>
        <w:rPr>
          <w:i/>
          <w:sz w:val="28"/>
        </w:rPr>
        <w:t xml:space="preserve">close readingа, </w:t>
      </w:r>
      <w:r w:rsidRPr="000B1569">
        <w:rPr>
          <w:sz w:val="28"/>
        </w:rPr>
        <w:t xml:space="preserve">семиологије, имагологије, </w:t>
      </w:r>
      <w:r>
        <w:rPr>
          <w:sz w:val="28"/>
        </w:rPr>
        <w:t>постструктурализма, деконструкције), посебно Америчких студија, кандидат мр Ана Коцић је испољила систематичност, компетентност и критичност као и савременост у приступу сложеним, вишестраним и вшезначењским темама америчке културе.</w:t>
      </w:r>
    </w:p>
    <w:p w:rsidR="00B44705" w:rsidRDefault="00B44705" w:rsidP="001A1CAD"/>
    <w:p w:rsidR="00B44705" w:rsidRDefault="00B44705" w:rsidP="00EF75ED">
      <w:pPr>
        <w:rPr>
          <w:b/>
          <w:sz w:val="28"/>
        </w:rPr>
      </w:pPr>
      <w:r w:rsidRPr="00966147">
        <w:rPr>
          <w:b/>
          <w:sz w:val="28"/>
        </w:rPr>
        <w:t>VIII КОНАЧНА ОЦЕНА ДОКТОРСКЕ ДИСЕРТАЦИЈЕ</w:t>
      </w:r>
    </w:p>
    <w:p w:rsidR="00B44705" w:rsidRPr="00966147" w:rsidRDefault="00B44705" w:rsidP="00EF75ED">
      <w:pPr>
        <w:rPr>
          <w:b/>
          <w:sz w:val="28"/>
        </w:rPr>
      </w:pPr>
    </w:p>
    <w:p w:rsidR="00B44705" w:rsidRPr="00966147" w:rsidRDefault="00B44705" w:rsidP="00966147">
      <w:r>
        <w:rPr>
          <w:sz w:val="28"/>
        </w:rPr>
        <w:t xml:space="preserve">Докторска дисертација </w:t>
      </w:r>
      <w:r w:rsidRPr="00FC6A53">
        <w:rPr>
          <w:sz w:val="28"/>
        </w:rPr>
        <w:t>“Културни и књижевни аспекти колективних представа о мањинским групама у колонијалној Америци”</w:t>
      </w:r>
      <w:r>
        <w:rPr>
          <w:sz w:val="28"/>
        </w:rPr>
        <w:t xml:space="preserve"> заснива се на референтној теоријској литератури, ставовима водећих теоретичара и појмовним разматрањима, као претпоставци систематизоване и методолошки дефинисане анализе конкретног истраживаног корпуса. У том смислу она у потпуности прати задате методолошке параметре – тему, циљеве, предмет истраживања – онако како су наведени у пријави рада. Самим тим, дисертација je потврда коначне оцене</w:t>
      </w:r>
      <w:r>
        <w:t xml:space="preserve"> </w:t>
      </w:r>
      <w:r>
        <w:rPr>
          <w:sz w:val="28"/>
        </w:rPr>
        <w:t>Комисије о аналитичким квалитетима, интелектуалној промишљености и критичкој компетенцији кандидата мр Ане Коцић.</w:t>
      </w:r>
    </w:p>
    <w:p w:rsidR="00B44705" w:rsidRDefault="00B44705">
      <w:pPr>
        <w:rPr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</w:p>
    <w:p w:rsidR="00B44705" w:rsidRDefault="00B44705">
      <w:pPr>
        <w:rPr>
          <w:b/>
          <w:sz w:val="28"/>
        </w:rPr>
      </w:pPr>
      <w:r w:rsidRPr="00966147">
        <w:rPr>
          <w:b/>
          <w:sz w:val="28"/>
        </w:rPr>
        <w:t>IX ПРЕДЛОГ</w:t>
      </w:r>
    </w:p>
    <w:p w:rsidR="00B44705" w:rsidRPr="00966147" w:rsidRDefault="00B44705">
      <w:pPr>
        <w:rPr>
          <w:b/>
          <w:sz w:val="28"/>
        </w:rPr>
      </w:pPr>
    </w:p>
    <w:p w:rsidR="00B44705" w:rsidRDefault="00B44705">
      <w:r>
        <w:rPr>
          <w:sz w:val="28"/>
        </w:rPr>
        <w:t xml:space="preserve">На основу укупне оцене раде, Комисија предлаже да се докторска дисертација </w:t>
      </w:r>
      <w:r w:rsidRPr="00FC6A53">
        <w:rPr>
          <w:sz w:val="28"/>
        </w:rPr>
        <w:t>“Културни и књижевни аспекти колективних представа о мањинским групама у колонијалној Америци”</w:t>
      </w:r>
      <w:r>
        <w:rPr>
          <w:sz w:val="28"/>
        </w:rPr>
        <w:t xml:space="preserve"> прихвати а да се мр Ани Коцић одобри јавна одбрана дате докторске дисертације.</w:t>
      </w:r>
    </w:p>
    <w:p w:rsidR="00B44705" w:rsidRPr="008D0A0E" w:rsidRDefault="00B44705">
      <w:pPr>
        <w:rPr>
          <w:sz w:val="28"/>
        </w:rPr>
      </w:pPr>
      <w:r>
        <w:rPr>
          <w:sz w:val="28"/>
        </w:rPr>
        <w:t>.</w:t>
      </w:r>
    </w:p>
    <w:p w:rsidR="00B44705" w:rsidRDefault="00B44705">
      <w:pPr>
        <w:rPr>
          <w:sz w:val="28"/>
        </w:rPr>
      </w:pPr>
    </w:p>
    <w:p w:rsidR="00B44705" w:rsidRDefault="00B44705" w:rsidP="00B90304">
      <w:pPr>
        <w:rPr>
          <w:sz w:val="28"/>
        </w:rPr>
      </w:pPr>
      <w:r>
        <w:rPr>
          <w:sz w:val="28"/>
        </w:rPr>
        <w:t xml:space="preserve">                                Комисија,</w:t>
      </w:r>
    </w:p>
    <w:p w:rsidR="00B44705" w:rsidRPr="00B90304" w:rsidRDefault="00B44705">
      <w:pPr>
        <w:rPr>
          <w:sz w:val="28"/>
        </w:rPr>
      </w:pPr>
    </w:p>
    <w:p w:rsidR="00B44705" w:rsidRPr="00A3024A" w:rsidRDefault="00B44705" w:rsidP="00723455">
      <w:pPr>
        <w:rPr>
          <w:sz w:val="28"/>
        </w:rPr>
      </w:pPr>
      <w:r w:rsidRPr="00A3024A">
        <w:rPr>
          <w:sz w:val="28"/>
        </w:rPr>
        <w:t>Др Драгана Машовић, ред</w:t>
      </w:r>
      <w:r>
        <w:rPr>
          <w:sz w:val="28"/>
        </w:rPr>
        <w:t>овни</w:t>
      </w:r>
      <w:r w:rsidRPr="00A3024A">
        <w:rPr>
          <w:sz w:val="28"/>
        </w:rPr>
        <w:t xml:space="preserve"> проф</w:t>
      </w:r>
      <w:r>
        <w:rPr>
          <w:sz w:val="28"/>
        </w:rPr>
        <w:t>есор,</w:t>
      </w:r>
      <w:r w:rsidRPr="00A3024A">
        <w:rPr>
          <w:sz w:val="28"/>
        </w:rPr>
        <w:t xml:space="preserve"> Филозофски факултет у Нишу</w:t>
      </w:r>
    </w:p>
    <w:p w:rsidR="00B44705" w:rsidRDefault="00B44705" w:rsidP="00723455">
      <w:pPr>
        <w:rPr>
          <w:sz w:val="28"/>
        </w:rPr>
      </w:pPr>
    </w:p>
    <w:p w:rsidR="00B44705" w:rsidRPr="00A3024A" w:rsidRDefault="00B44705" w:rsidP="00723455">
      <w:pPr>
        <w:rPr>
          <w:color w:val="222222"/>
          <w:sz w:val="28"/>
          <w:shd w:val="clear" w:color="auto" w:fill="FFFFFF"/>
        </w:rPr>
      </w:pPr>
      <w:r>
        <w:rPr>
          <w:sz w:val="28"/>
          <w:lang w:val="sr-Cyrl-CS"/>
        </w:rPr>
        <w:t xml:space="preserve">Др </w:t>
      </w:r>
      <w:r w:rsidRPr="00A3024A">
        <w:rPr>
          <w:sz w:val="28"/>
        </w:rPr>
        <w:t>Д</w:t>
      </w:r>
      <w:r w:rsidRPr="00A3024A">
        <w:rPr>
          <w:color w:val="222222"/>
          <w:sz w:val="28"/>
          <w:shd w:val="clear" w:color="auto" w:fill="FFFFFF"/>
        </w:rPr>
        <w:t>раган Жунић, ред</w:t>
      </w:r>
      <w:r>
        <w:rPr>
          <w:color w:val="222222"/>
          <w:sz w:val="28"/>
          <w:shd w:val="clear" w:color="auto" w:fill="FFFFFF"/>
        </w:rPr>
        <w:t>овни професор</w:t>
      </w:r>
      <w:r w:rsidRPr="00A3024A">
        <w:rPr>
          <w:color w:val="222222"/>
          <w:sz w:val="28"/>
          <w:shd w:val="clear" w:color="auto" w:fill="FFFFFF"/>
        </w:rPr>
        <w:t>, Факултет уметности у Нишу</w:t>
      </w:r>
    </w:p>
    <w:p w:rsidR="00B44705" w:rsidRDefault="00B44705" w:rsidP="00723455">
      <w:pPr>
        <w:rPr>
          <w:color w:val="222222"/>
          <w:sz w:val="28"/>
          <w:shd w:val="clear" w:color="auto" w:fill="FFFFFF"/>
        </w:rPr>
      </w:pPr>
    </w:p>
    <w:p w:rsidR="00B44705" w:rsidRPr="000A431A" w:rsidRDefault="00B44705" w:rsidP="00723455">
      <w:pPr>
        <w:rPr>
          <w:color w:val="222222"/>
          <w:sz w:val="28"/>
          <w:lang w:val="sr-Cyrl-CS"/>
        </w:rPr>
      </w:pPr>
      <w:r w:rsidRPr="00A3024A">
        <w:rPr>
          <w:color w:val="222222"/>
          <w:sz w:val="28"/>
          <w:shd w:val="clear" w:color="auto" w:fill="FFFFFF"/>
        </w:rPr>
        <w:t>Д</w:t>
      </w:r>
      <w:r w:rsidRPr="00A3024A">
        <w:rPr>
          <w:color w:val="222222"/>
          <w:sz w:val="28"/>
        </w:rPr>
        <w:t xml:space="preserve">р Ема Миљковић Бојанић, </w:t>
      </w:r>
      <w:r>
        <w:rPr>
          <w:color w:val="222222"/>
          <w:sz w:val="28"/>
          <w:lang w:val="sr-Cyrl-CS"/>
        </w:rPr>
        <w:t xml:space="preserve">редовни професор, </w:t>
      </w:r>
      <w:r>
        <w:rPr>
          <w:color w:val="222222"/>
          <w:sz w:val="28"/>
        </w:rPr>
        <w:t>Филозофски факултет у Нишу и</w:t>
      </w:r>
    </w:p>
    <w:p w:rsidR="00B44705" w:rsidRDefault="00B44705" w:rsidP="00723455">
      <w:pPr>
        <w:rPr>
          <w:color w:val="222222"/>
          <w:sz w:val="28"/>
        </w:rPr>
      </w:pPr>
    </w:p>
    <w:p w:rsidR="00B44705" w:rsidRDefault="00B44705" w:rsidP="00723455">
      <w:pPr>
        <w:rPr>
          <w:color w:val="222222"/>
          <w:sz w:val="28"/>
        </w:rPr>
      </w:pPr>
      <w:r>
        <w:rPr>
          <w:color w:val="222222"/>
          <w:sz w:val="28"/>
        </w:rPr>
        <w:t>Др Томислав Павловић,</w:t>
      </w:r>
      <w:r w:rsidRPr="00A3024A">
        <w:rPr>
          <w:color w:val="222222"/>
          <w:sz w:val="28"/>
        </w:rPr>
        <w:t xml:space="preserve"> </w:t>
      </w:r>
      <w:r>
        <w:rPr>
          <w:color w:val="222222"/>
          <w:sz w:val="28"/>
          <w:lang w:val="sr-Cyrl-CS"/>
        </w:rPr>
        <w:t xml:space="preserve">ванредни професор, </w:t>
      </w:r>
      <w:r w:rsidRPr="00A3024A">
        <w:rPr>
          <w:color w:val="222222"/>
          <w:sz w:val="28"/>
        </w:rPr>
        <w:t>ФИЛУМ, Крагујевац</w:t>
      </w:r>
    </w:p>
    <w:p w:rsidR="00B44705" w:rsidRDefault="00B44705">
      <w:pPr>
        <w:rPr>
          <w:sz w:val="28"/>
        </w:rPr>
      </w:pPr>
    </w:p>
    <w:p w:rsidR="00B44705" w:rsidRDefault="00B44705">
      <w:pPr>
        <w:rPr>
          <w:sz w:val="28"/>
        </w:rPr>
      </w:pPr>
    </w:p>
    <w:p w:rsidR="00B44705" w:rsidRPr="00A74E08" w:rsidRDefault="00B44705">
      <w:pPr>
        <w:rPr>
          <w:sz w:val="28"/>
        </w:rPr>
      </w:pPr>
      <w:r>
        <w:rPr>
          <w:sz w:val="28"/>
        </w:rPr>
        <w:t>У Нишу, 20. 7. 2016</w:t>
      </w:r>
    </w:p>
    <w:sectPr w:rsidR="00B44705" w:rsidRPr="00A74E08" w:rsidSect="00956B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C1C0B"/>
    <w:multiLevelType w:val="hybridMultilevel"/>
    <w:tmpl w:val="28F25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1663EC6"/>
    <w:multiLevelType w:val="hybridMultilevel"/>
    <w:tmpl w:val="E6A2691A"/>
    <w:lvl w:ilvl="0" w:tplc="754431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646"/>
    <w:rsid w:val="00000896"/>
    <w:rsid w:val="00003495"/>
    <w:rsid w:val="00007C10"/>
    <w:rsid w:val="00010CDE"/>
    <w:rsid w:val="00021290"/>
    <w:rsid w:val="000279D3"/>
    <w:rsid w:val="00033910"/>
    <w:rsid w:val="00037A0A"/>
    <w:rsid w:val="0004028D"/>
    <w:rsid w:val="00046EEC"/>
    <w:rsid w:val="00052E8D"/>
    <w:rsid w:val="000536A7"/>
    <w:rsid w:val="00067E24"/>
    <w:rsid w:val="000710E2"/>
    <w:rsid w:val="000741CA"/>
    <w:rsid w:val="00087669"/>
    <w:rsid w:val="0008783F"/>
    <w:rsid w:val="000904E4"/>
    <w:rsid w:val="00092D08"/>
    <w:rsid w:val="000945F0"/>
    <w:rsid w:val="00097546"/>
    <w:rsid w:val="000A02B4"/>
    <w:rsid w:val="000A1E23"/>
    <w:rsid w:val="000A431A"/>
    <w:rsid w:val="000A6A65"/>
    <w:rsid w:val="000B1569"/>
    <w:rsid w:val="000B708E"/>
    <w:rsid w:val="000B7D41"/>
    <w:rsid w:val="000C1345"/>
    <w:rsid w:val="000C34AF"/>
    <w:rsid w:val="000C65A6"/>
    <w:rsid w:val="000C7852"/>
    <w:rsid w:val="000D3817"/>
    <w:rsid w:val="000D40E9"/>
    <w:rsid w:val="000D76FE"/>
    <w:rsid w:val="000D7A5F"/>
    <w:rsid w:val="000E406D"/>
    <w:rsid w:val="000E71C3"/>
    <w:rsid w:val="000E7EAD"/>
    <w:rsid w:val="000F6655"/>
    <w:rsid w:val="0010258C"/>
    <w:rsid w:val="0010327E"/>
    <w:rsid w:val="00103C75"/>
    <w:rsid w:val="00106F68"/>
    <w:rsid w:val="00107417"/>
    <w:rsid w:val="00110E12"/>
    <w:rsid w:val="00116351"/>
    <w:rsid w:val="00116ED5"/>
    <w:rsid w:val="00117181"/>
    <w:rsid w:val="00120577"/>
    <w:rsid w:val="00123826"/>
    <w:rsid w:val="00125D32"/>
    <w:rsid w:val="00130D02"/>
    <w:rsid w:val="00143031"/>
    <w:rsid w:val="0014343E"/>
    <w:rsid w:val="00143D1A"/>
    <w:rsid w:val="00152DD1"/>
    <w:rsid w:val="0015408D"/>
    <w:rsid w:val="00155EA2"/>
    <w:rsid w:val="00155EDB"/>
    <w:rsid w:val="0015600F"/>
    <w:rsid w:val="00157568"/>
    <w:rsid w:val="001620FC"/>
    <w:rsid w:val="00167254"/>
    <w:rsid w:val="00170AC4"/>
    <w:rsid w:val="00172C0B"/>
    <w:rsid w:val="00172F2C"/>
    <w:rsid w:val="00175A65"/>
    <w:rsid w:val="00180068"/>
    <w:rsid w:val="00180E28"/>
    <w:rsid w:val="0018137A"/>
    <w:rsid w:val="001817A3"/>
    <w:rsid w:val="00181D25"/>
    <w:rsid w:val="001827E2"/>
    <w:rsid w:val="001840D8"/>
    <w:rsid w:val="001840EA"/>
    <w:rsid w:val="001843B3"/>
    <w:rsid w:val="001903AC"/>
    <w:rsid w:val="00192341"/>
    <w:rsid w:val="0019287C"/>
    <w:rsid w:val="00192AB4"/>
    <w:rsid w:val="001931EC"/>
    <w:rsid w:val="00193F0A"/>
    <w:rsid w:val="0019571F"/>
    <w:rsid w:val="001A1CAD"/>
    <w:rsid w:val="001A2063"/>
    <w:rsid w:val="001A382C"/>
    <w:rsid w:val="001A5645"/>
    <w:rsid w:val="001A6E28"/>
    <w:rsid w:val="001B0777"/>
    <w:rsid w:val="001B1D6D"/>
    <w:rsid w:val="001B4BEC"/>
    <w:rsid w:val="001C0305"/>
    <w:rsid w:val="001C51C0"/>
    <w:rsid w:val="001C56B0"/>
    <w:rsid w:val="001C60BE"/>
    <w:rsid w:val="001C6269"/>
    <w:rsid w:val="001D399E"/>
    <w:rsid w:val="001D45D0"/>
    <w:rsid w:val="001D4D27"/>
    <w:rsid w:val="001D6FA8"/>
    <w:rsid w:val="001E29EB"/>
    <w:rsid w:val="001E2B49"/>
    <w:rsid w:val="001E2E27"/>
    <w:rsid w:val="001E6C5F"/>
    <w:rsid w:val="001F7317"/>
    <w:rsid w:val="00204AF8"/>
    <w:rsid w:val="00204FC4"/>
    <w:rsid w:val="00211809"/>
    <w:rsid w:val="00213AD2"/>
    <w:rsid w:val="0021519A"/>
    <w:rsid w:val="002170D0"/>
    <w:rsid w:val="002207C9"/>
    <w:rsid w:val="00224DD9"/>
    <w:rsid w:val="002267AC"/>
    <w:rsid w:val="00233CBF"/>
    <w:rsid w:val="0023669D"/>
    <w:rsid w:val="00237889"/>
    <w:rsid w:val="00242A4B"/>
    <w:rsid w:val="002437CE"/>
    <w:rsid w:val="00250000"/>
    <w:rsid w:val="00250BA1"/>
    <w:rsid w:val="0025251D"/>
    <w:rsid w:val="00252C0E"/>
    <w:rsid w:val="00252FBD"/>
    <w:rsid w:val="002530C4"/>
    <w:rsid w:val="00260781"/>
    <w:rsid w:val="00260ADD"/>
    <w:rsid w:val="0026482A"/>
    <w:rsid w:val="00265F59"/>
    <w:rsid w:val="002715B8"/>
    <w:rsid w:val="0027408D"/>
    <w:rsid w:val="00276148"/>
    <w:rsid w:val="00280C49"/>
    <w:rsid w:val="00286A58"/>
    <w:rsid w:val="002948BA"/>
    <w:rsid w:val="00294F51"/>
    <w:rsid w:val="002A5CD2"/>
    <w:rsid w:val="002A6368"/>
    <w:rsid w:val="002B495F"/>
    <w:rsid w:val="002C4204"/>
    <w:rsid w:val="002D06A1"/>
    <w:rsid w:val="002D4728"/>
    <w:rsid w:val="002D7007"/>
    <w:rsid w:val="002D7851"/>
    <w:rsid w:val="002E54EC"/>
    <w:rsid w:val="002F77DC"/>
    <w:rsid w:val="00300A9A"/>
    <w:rsid w:val="0030138F"/>
    <w:rsid w:val="00301B5F"/>
    <w:rsid w:val="00304491"/>
    <w:rsid w:val="00312492"/>
    <w:rsid w:val="00314AA1"/>
    <w:rsid w:val="00315709"/>
    <w:rsid w:val="00315C11"/>
    <w:rsid w:val="00316F53"/>
    <w:rsid w:val="00324439"/>
    <w:rsid w:val="00326A55"/>
    <w:rsid w:val="003279F4"/>
    <w:rsid w:val="00330902"/>
    <w:rsid w:val="00331D92"/>
    <w:rsid w:val="00333249"/>
    <w:rsid w:val="00340C63"/>
    <w:rsid w:val="003425BC"/>
    <w:rsid w:val="00342BB6"/>
    <w:rsid w:val="00344DC3"/>
    <w:rsid w:val="0034521A"/>
    <w:rsid w:val="00351AF4"/>
    <w:rsid w:val="00354160"/>
    <w:rsid w:val="00366261"/>
    <w:rsid w:val="00366AA4"/>
    <w:rsid w:val="00366FCA"/>
    <w:rsid w:val="0036739D"/>
    <w:rsid w:val="0037394A"/>
    <w:rsid w:val="00373971"/>
    <w:rsid w:val="00376EFE"/>
    <w:rsid w:val="003825FA"/>
    <w:rsid w:val="003870CD"/>
    <w:rsid w:val="00394FFC"/>
    <w:rsid w:val="00397A60"/>
    <w:rsid w:val="003B3A58"/>
    <w:rsid w:val="003B5A2E"/>
    <w:rsid w:val="003B7D01"/>
    <w:rsid w:val="003C1E0E"/>
    <w:rsid w:val="003C1E73"/>
    <w:rsid w:val="003C314D"/>
    <w:rsid w:val="003C51E5"/>
    <w:rsid w:val="003D1293"/>
    <w:rsid w:val="003D1320"/>
    <w:rsid w:val="003E3DDA"/>
    <w:rsid w:val="003E508F"/>
    <w:rsid w:val="003F0AA1"/>
    <w:rsid w:val="003F1172"/>
    <w:rsid w:val="003F59C8"/>
    <w:rsid w:val="00401FBD"/>
    <w:rsid w:val="004124F1"/>
    <w:rsid w:val="004249F0"/>
    <w:rsid w:val="00431189"/>
    <w:rsid w:val="00434205"/>
    <w:rsid w:val="00435BEE"/>
    <w:rsid w:val="004452C4"/>
    <w:rsid w:val="00445A41"/>
    <w:rsid w:val="00452837"/>
    <w:rsid w:val="00466E56"/>
    <w:rsid w:val="00467D5F"/>
    <w:rsid w:val="00471EF4"/>
    <w:rsid w:val="00472990"/>
    <w:rsid w:val="00482908"/>
    <w:rsid w:val="00482FF1"/>
    <w:rsid w:val="00484309"/>
    <w:rsid w:val="0049040B"/>
    <w:rsid w:val="00490579"/>
    <w:rsid w:val="00490A51"/>
    <w:rsid w:val="00492E48"/>
    <w:rsid w:val="004A0E3D"/>
    <w:rsid w:val="004A37CE"/>
    <w:rsid w:val="004A58C7"/>
    <w:rsid w:val="004A7223"/>
    <w:rsid w:val="004A731C"/>
    <w:rsid w:val="004A7F1C"/>
    <w:rsid w:val="004B2B19"/>
    <w:rsid w:val="004B53B5"/>
    <w:rsid w:val="004C2F9B"/>
    <w:rsid w:val="004C7A7D"/>
    <w:rsid w:val="004C7FA7"/>
    <w:rsid w:val="004D1C46"/>
    <w:rsid w:val="004D1F02"/>
    <w:rsid w:val="004D201E"/>
    <w:rsid w:val="004D3093"/>
    <w:rsid w:val="004D41E4"/>
    <w:rsid w:val="004D69D0"/>
    <w:rsid w:val="004E04DE"/>
    <w:rsid w:val="004E19FD"/>
    <w:rsid w:val="004E1BE6"/>
    <w:rsid w:val="004E6DE7"/>
    <w:rsid w:val="004E7C47"/>
    <w:rsid w:val="004F1968"/>
    <w:rsid w:val="004F3E39"/>
    <w:rsid w:val="004F4F77"/>
    <w:rsid w:val="005011A7"/>
    <w:rsid w:val="00503FB2"/>
    <w:rsid w:val="00511122"/>
    <w:rsid w:val="005111B7"/>
    <w:rsid w:val="005148F4"/>
    <w:rsid w:val="00514D2D"/>
    <w:rsid w:val="005161CC"/>
    <w:rsid w:val="005220AA"/>
    <w:rsid w:val="00523494"/>
    <w:rsid w:val="0052479C"/>
    <w:rsid w:val="00525B48"/>
    <w:rsid w:val="00526770"/>
    <w:rsid w:val="00530128"/>
    <w:rsid w:val="00535AFE"/>
    <w:rsid w:val="0055103C"/>
    <w:rsid w:val="0055231E"/>
    <w:rsid w:val="00571B8B"/>
    <w:rsid w:val="0057253E"/>
    <w:rsid w:val="00572B65"/>
    <w:rsid w:val="00572B82"/>
    <w:rsid w:val="0057359E"/>
    <w:rsid w:val="00577682"/>
    <w:rsid w:val="00577A16"/>
    <w:rsid w:val="005A16F3"/>
    <w:rsid w:val="005A1D2E"/>
    <w:rsid w:val="005A1E8C"/>
    <w:rsid w:val="005A4827"/>
    <w:rsid w:val="005A50B5"/>
    <w:rsid w:val="005A5E49"/>
    <w:rsid w:val="005A7FCC"/>
    <w:rsid w:val="005B1B1C"/>
    <w:rsid w:val="005B4339"/>
    <w:rsid w:val="005B5E69"/>
    <w:rsid w:val="005C7541"/>
    <w:rsid w:val="005D2BE4"/>
    <w:rsid w:val="005D34F1"/>
    <w:rsid w:val="005D3C32"/>
    <w:rsid w:val="005D4547"/>
    <w:rsid w:val="005D653D"/>
    <w:rsid w:val="005D6605"/>
    <w:rsid w:val="005D66B2"/>
    <w:rsid w:val="005E0680"/>
    <w:rsid w:val="005E2CC2"/>
    <w:rsid w:val="005E7093"/>
    <w:rsid w:val="005F1FC6"/>
    <w:rsid w:val="005F6E67"/>
    <w:rsid w:val="00600065"/>
    <w:rsid w:val="00603ADC"/>
    <w:rsid w:val="00604E91"/>
    <w:rsid w:val="00605DF3"/>
    <w:rsid w:val="006140A2"/>
    <w:rsid w:val="006147FF"/>
    <w:rsid w:val="00615517"/>
    <w:rsid w:val="00616319"/>
    <w:rsid w:val="006277F5"/>
    <w:rsid w:val="00633E75"/>
    <w:rsid w:val="00635E61"/>
    <w:rsid w:val="00644063"/>
    <w:rsid w:val="0064468C"/>
    <w:rsid w:val="00646D52"/>
    <w:rsid w:val="00650BEE"/>
    <w:rsid w:val="00654B50"/>
    <w:rsid w:val="00657260"/>
    <w:rsid w:val="00663640"/>
    <w:rsid w:val="00667775"/>
    <w:rsid w:val="006706C9"/>
    <w:rsid w:val="00672D9C"/>
    <w:rsid w:val="006765B6"/>
    <w:rsid w:val="006826C9"/>
    <w:rsid w:val="006836FD"/>
    <w:rsid w:val="006874BA"/>
    <w:rsid w:val="00690205"/>
    <w:rsid w:val="0069658B"/>
    <w:rsid w:val="006A5916"/>
    <w:rsid w:val="006B1E07"/>
    <w:rsid w:val="006B5BB4"/>
    <w:rsid w:val="006C0794"/>
    <w:rsid w:val="006C5BC6"/>
    <w:rsid w:val="006C7D4C"/>
    <w:rsid w:val="006D0944"/>
    <w:rsid w:val="006D1E63"/>
    <w:rsid w:val="006D2561"/>
    <w:rsid w:val="006E1B41"/>
    <w:rsid w:val="006E2F04"/>
    <w:rsid w:val="006E4224"/>
    <w:rsid w:val="006F27A6"/>
    <w:rsid w:val="006F3250"/>
    <w:rsid w:val="006F432C"/>
    <w:rsid w:val="006F4B3E"/>
    <w:rsid w:val="007011AD"/>
    <w:rsid w:val="00704F90"/>
    <w:rsid w:val="007132BB"/>
    <w:rsid w:val="0071420E"/>
    <w:rsid w:val="00721444"/>
    <w:rsid w:val="00723455"/>
    <w:rsid w:val="007315CD"/>
    <w:rsid w:val="007320FA"/>
    <w:rsid w:val="007327B7"/>
    <w:rsid w:val="00752ED0"/>
    <w:rsid w:val="00756726"/>
    <w:rsid w:val="007626DA"/>
    <w:rsid w:val="007703AC"/>
    <w:rsid w:val="00774059"/>
    <w:rsid w:val="0077482E"/>
    <w:rsid w:val="0077563B"/>
    <w:rsid w:val="0077637A"/>
    <w:rsid w:val="00782719"/>
    <w:rsid w:val="007831B6"/>
    <w:rsid w:val="00792D60"/>
    <w:rsid w:val="007941FC"/>
    <w:rsid w:val="007A0622"/>
    <w:rsid w:val="007A53B6"/>
    <w:rsid w:val="007A68FA"/>
    <w:rsid w:val="007A69E9"/>
    <w:rsid w:val="007B2C0C"/>
    <w:rsid w:val="007B3C1B"/>
    <w:rsid w:val="007C479F"/>
    <w:rsid w:val="007C4CC9"/>
    <w:rsid w:val="007C701C"/>
    <w:rsid w:val="007D02FD"/>
    <w:rsid w:val="007D4E3C"/>
    <w:rsid w:val="007D4E59"/>
    <w:rsid w:val="007D5720"/>
    <w:rsid w:val="007E1C66"/>
    <w:rsid w:val="007E227C"/>
    <w:rsid w:val="007E24EF"/>
    <w:rsid w:val="007E3171"/>
    <w:rsid w:val="007E7C4E"/>
    <w:rsid w:val="007F7106"/>
    <w:rsid w:val="007F7312"/>
    <w:rsid w:val="00804F1C"/>
    <w:rsid w:val="00806E82"/>
    <w:rsid w:val="00816AC7"/>
    <w:rsid w:val="00820840"/>
    <w:rsid w:val="0082153E"/>
    <w:rsid w:val="008271B5"/>
    <w:rsid w:val="0083143F"/>
    <w:rsid w:val="0083155D"/>
    <w:rsid w:val="00831CB6"/>
    <w:rsid w:val="0083204D"/>
    <w:rsid w:val="00842BD9"/>
    <w:rsid w:val="00843613"/>
    <w:rsid w:val="00851764"/>
    <w:rsid w:val="00854B79"/>
    <w:rsid w:val="008563EA"/>
    <w:rsid w:val="0086426A"/>
    <w:rsid w:val="008703E0"/>
    <w:rsid w:val="00870C7D"/>
    <w:rsid w:val="0087178F"/>
    <w:rsid w:val="00871AFC"/>
    <w:rsid w:val="00871CF9"/>
    <w:rsid w:val="00875B12"/>
    <w:rsid w:val="0087786A"/>
    <w:rsid w:val="00886590"/>
    <w:rsid w:val="008867AF"/>
    <w:rsid w:val="00886DF1"/>
    <w:rsid w:val="008870DC"/>
    <w:rsid w:val="00890E96"/>
    <w:rsid w:val="008A0E0C"/>
    <w:rsid w:val="008A1CF8"/>
    <w:rsid w:val="008B0CAB"/>
    <w:rsid w:val="008B13BF"/>
    <w:rsid w:val="008B1BC4"/>
    <w:rsid w:val="008B65FC"/>
    <w:rsid w:val="008C0932"/>
    <w:rsid w:val="008C0AD8"/>
    <w:rsid w:val="008C304D"/>
    <w:rsid w:val="008D09AB"/>
    <w:rsid w:val="008D0A0E"/>
    <w:rsid w:val="008D288C"/>
    <w:rsid w:val="008E01CC"/>
    <w:rsid w:val="008E49CE"/>
    <w:rsid w:val="008E6A5A"/>
    <w:rsid w:val="008E7816"/>
    <w:rsid w:val="008F3853"/>
    <w:rsid w:val="008F4C89"/>
    <w:rsid w:val="008F652E"/>
    <w:rsid w:val="009048E3"/>
    <w:rsid w:val="00906B0E"/>
    <w:rsid w:val="00911D2F"/>
    <w:rsid w:val="009262E3"/>
    <w:rsid w:val="00931C35"/>
    <w:rsid w:val="009325E7"/>
    <w:rsid w:val="0093329A"/>
    <w:rsid w:val="00935A31"/>
    <w:rsid w:val="0093766C"/>
    <w:rsid w:val="0094111D"/>
    <w:rsid w:val="00956417"/>
    <w:rsid w:val="00956B22"/>
    <w:rsid w:val="00961C84"/>
    <w:rsid w:val="00964C1E"/>
    <w:rsid w:val="00966147"/>
    <w:rsid w:val="009665F5"/>
    <w:rsid w:val="0098076B"/>
    <w:rsid w:val="00981DA6"/>
    <w:rsid w:val="0098225B"/>
    <w:rsid w:val="00984C2D"/>
    <w:rsid w:val="00992507"/>
    <w:rsid w:val="00993BAF"/>
    <w:rsid w:val="00993DE3"/>
    <w:rsid w:val="00994540"/>
    <w:rsid w:val="00994F59"/>
    <w:rsid w:val="009A01AB"/>
    <w:rsid w:val="009A423B"/>
    <w:rsid w:val="009A471E"/>
    <w:rsid w:val="009A7E45"/>
    <w:rsid w:val="009B60D4"/>
    <w:rsid w:val="009C32D2"/>
    <w:rsid w:val="009C52EC"/>
    <w:rsid w:val="009D6545"/>
    <w:rsid w:val="009E57CE"/>
    <w:rsid w:val="009E5878"/>
    <w:rsid w:val="009E5D56"/>
    <w:rsid w:val="009E7234"/>
    <w:rsid w:val="009F1B0A"/>
    <w:rsid w:val="009F293A"/>
    <w:rsid w:val="009F5BC1"/>
    <w:rsid w:val="009F7FCA"/>
    <w:rsid w:val="00A000AC"/>
    <w:rsid w:val="00A03D3F"/>
    <w:rsid w:val="00A12442"/>
    <w:rsid w:val="00A12808"/>
    <w:rsid w:val="00A15F8D"/>
    <w:rsid w:val="00A16A05"/>
    <w:rsid w:val="00A17A1D"/>
    <w:rsid w:val="00A206CA"/>
    <w:rsid w:val="00A24805"/>
    <w:rsid w:val="00A3024A"/>
    <w:rsid w:val="00A30DB9"/>
    <w:rsid w:val="00A3635D"/>
    <w:rsid w:val="00A4087D"/>
    <w:rsid w:val="00A44646"/>
    <w:rsid w:val="00A4549E"/>
    <w:rsid w:val="00A46AEA"/>
    <w:rsid w:val="00A54A4A"/>
    <w:rsid w:val="00A56264"/>
    <w:rsid w:val="00A629DC"/>
    <w:rsid w:val="00A63CDE"/>
    <w:rsid w:val="00A647FF"/>
    <w:rsid w:val="00A64803"/>
    <w:rsid w:val="00A65BE9"/>
    <w:rsid w:val="00A6602B"/>
    <w:rsid w:val="00A70280"/>
    <w:rsid w:val="00A709B4"/>
    <w:rsid w:val="00A74AD3"/>
    <w:rsid w:val="00A74E08"/>
    <w:rsid w:val="00A75C48"/>
    <w:rsid w:val="00A76AD9"/>
    <w:rsid w:val="00A76C5C"/>
    <w:rsid w:val="00A80222"/>
    <w:rsid w:val="00A82243"/>
    <w:rsid w:val="00A828E4"/>
    <w:rsid w:val="00A83560"/>
    <w:rsid w:val="00A8509B"/>
    <w:rsid w:val="00A902FB"/>
    <w:rsid w:val="00A9067A"/>
    <w:rsid w:val="00A934FF"/>
    <w:rsid w:val="00A94B2B"/>
    <w:rsid w:val="00AA1E94"/>
    <w:rsid w:val="00AA643F"/>
    <w:rsid w:val="00AB7D8D"/>
    <w:rsid w:val="00AC03AB"/>
    <w:rsid w:val="00AC3915"/>
    <w:rsid w:val="00AC7F45"/>
    <w:rsid w:val="00AD3A63"/>
    <w:rsid w:val="00AE2946"/>
    <w:rsid w:val="00AE2A36"/>
    <w:rsid w:val="00AF0CC4"/>
    <w:rsid w:val="00AF5914"/>
    <w:rsid w:val="00AF5A1B"/>
    <w:rsid w:val="00AF6AAA"/>
    <w:rsid w:val="00B14AE0"/>
    <w:rsid w:val="00B15D37"/>
    <w:rsid w:val="00B16B7F"/>
    <w:rsid w:val="00B16EB1"/>
    <w:rsid w:val="00B21952"/>
    <w:rsid w:val="00B274DB"/>
    <w:rsid w:val="00B276E3"/>
    <w:rsid w:val="00B27BC9"/>
    <w:rsid w:val="00B30A8C"/>
    <w:rsid w:val="00B353FE"/>
    <w:rsid w:val="00B35C0A"/>
    <w:rsid w:val="00B363AF"/>
    <w:rsid w:val="00B4162C"/>
    <w:rsid w:val="00B43AEF"/>
    <w:rsid w:val="00B44705"/>
    <w:rsid w:val="00B46E7A"/>
    <w:rsid w:val="00B478C1"/>
    <w:rsid w:val="00B50D6F"/>
    <w:rsid w:val="00B5267D"/>
    <w:rsid w:val="00B52A32"/>
    <w:rsid w:val="00B53058"/>
    <w:rsid w:val="00B534F1"/>
    <w:rsid w:val="00B6055F"/>
    <w:rsid w:val="00B60895"/>
    <w:rsid w:val="00B635CD"/>
    <w:rsid w:val="00B7402E"/>
    <w:rsid w:val="00B743F8"/>
    <w:rsid w:val="00B76B9C"/>
    <w:rsid w:val="00B813D7"/>
    <w:rsid w:val="00B81AA0"/>
    <w:rsid w:val="00B90304"/>
    <w:rsid w:val="00B90FEB"/>
    <w:rsid w:val="00B94652"/>
    <w:rsid w:val="00B9707F"/>
    <w:rsid w:val="00BA328D"/>
    <w:rsid w:val="00BA6CA3"/>
    <w:rsid w:val="00BA71E3"/>
    <w:rsid w:val="00BC2F62"/>
    <w:rsid w:val="00BC4AC5"/>
    <w:rsid w:val="00BC4F85"/>
    <w:rsid w:val="00BD1447"/>
    <w:rsid w:val="00BD392D"/>
    <w:rsid w:val="00BD5363"/>
    <w:rsid w:val="00BD5A6B"/>
    <w:rsid w:val="00BE1CB5"/>
    <w:rsid w:val="00BE5001"/>
    <w:rsid w:val="00C031BE"/>
    <w:rsid w:val="00C0320C"/>
    <w:rsid w:val="00C03E42"/>
    <w:rsid w:val="00C03EA2"/>
    <w:rsid w:val="00C04337"/>
    <w:rsid w:val="00C05551"/>
    <w:rsid w:val="00C131BF"/>
    <w:rsid w:val="00C14D4B"/>
    <w:rsid w:val="00C17750"/>
    <w:rsid w:val="00C17AC1"/>
    <w:rsid w:val="00C20F37"/>
    <w:rsid w:val="00C213B8"/>
    <w:rsid w:val="00C23722"/>
    <w:rsid w:val="00C251FA"/>
    <w:rsid w:val="00C256F1"/>
    <w:rsid w:val="00C267C5"/>
    <w:rsid w:val="00C318ED"/>
    <w:rsid w:val="00C446C7"/>
    <w:rsid w:val="00C44C83"/>
    <w:rsid w:val="00C467DC"/>
    <w:rsid w:val="00C521D3"/>
    <w:rsid w:val="00C544EB"/>
    <w:rsid w:val="00C56CD9"/>
    <w:rsid w:val="00C627FE"/>
    <w:rsid w:val="00C633C8"/>
    <w:rsid w:val="00C6778B"/>
    <w:rsid w:val="00C71CE3"/>
    <w:rsid w:val="00C72B4B"/>
    <w:rsid w:val="00C76639"/>
    <w:rsid w:val="00C82827"/>
    <w:rsid w:val="00C83B36"/>
    <w:rsid w:val="00C92A0E"/>
    <w:rsid w:val="00C92D48"/>
    <w:rsid w:val="00C95307"/>
    <w:rsid w:val="00C96C05"/>
    <w:rsid w:val="00CA2FA3"/>
    <w:rsid w:val="00CA4724"/>
    <w:rsid w:val="00CA48C9"/>
    <w:rsid w:val="00CA7009"/>
    <w:rsid w:val="00CB4E95"/>
    <w:rsid w:val="00CB6DEC"/>
    <w:rsid w:val="00CC3B75"/>
    <w:rsid w:val="00CC54E4"/>
    <w:rsid w:val="00CC704B"/>
    <w:rsid w:val="00CD0342"/>
    <w:rsid w:val="00CD06C3"/>
    <w:rsid w:val="00CE0AF7"/>
    <w:rsid w:val="00CE1BD6"/>
    <w:rsid w:val="00CE2146"/>
    <w:rsid w:val="00CE3AF1"/>
    <w:rsid w:val="00CE56F0"/>
    <w:rsid w:val="00CE6D8C"/>
    <w:rsid w:val="00CF009F"/>
    <w:rsid w:val="00CF06A8"/>
    <w:rsid w:val="00CF140E"/>
    <w:rsid w:val="00CF18F9"/>
    <w:rsid w:val="00CF4EFB"/>
    <w:rsid w:val="00CF51A6"/>
    <w:rsid w:val="00D01DD2"/>
    <w:rsid w:val="00D04855"/>
    <w:rsid w:val="00D05C17"/>
    <w:rsid w:val="00D1076B"/>
    <w:rsid w:val="00D112E1"/>
    <w:rsid w:val="00D152BF"/>
    <w:rsid w:val="00D16539"/>
    <w:rsid w:val="00D20595"/>
    <w:rsid w:val="00D217A0"/>
    <w:rsid w:val="00D24DBF"/>
    <w:rsid w:val="00D24E3A"/>
    <w:rsid w:val="00D33BEF"/>
    <w:rsid w:val="00D365AC"/>
    <w:rsid w:val="00D37D29"/>
    <w:rsid w:val="00D40E7A"/>
    <w:rsid w:val="00D40F4D"/>
    <w:rsid w:val="00D43BBC"/>
    <w:rsid w:val="00D6076C"/>
    <w:rsid w:val="00D663FD"/>
    <w:rsid w:val="00D66B11"/>
    <w:rsid w:val="00D75E5A"/>
    <w:rsid w:val="00D76624"/>
    <w:rsid w:val="00D84EDF"/>
    <w:rsid w:val="00D86567"/>
    <w:rsid w:val="00D8666C"/>
    <w:rsid w:val="00D879B6"/>
    <w:rsid w:val="00D90273"/>
    <w:rsid w:val="00D9502F"/>
    <w:rsid w:val="00D96684"/>
    <w:rsid w:val="00D97351"/>
    <w:rsid w:val="00DA5C1A"/>
    <w:rsid w:val="00DB205B"/>
    <w:rsid w:val="00DB2A83"/>
    <w:rsid w:val="00DB3ED8"/>
    <w:rsid w:val="00DB4595"/>
    <w:rsid w:val="00DB48D0"/>
    <w:rsid w:val="00DB5873"/>
    <w:rsid w:val="00DC05EE"/>
    <w:rsid w:val="00DC1DAC"/>
    <w:rsid w:val="00DC218C"/>
    <w:rsid w:val="00DC551C"/>
    <w:rsid w:val="00DC5918"/>
    <w:rsid w:val="00DC687A"/>
    <w:rsid w:val="00DC7E4A"/>
    <w:rsid w:val="00DD1C05"/>
    <w:rsid w:val="00DD1EA4"/>
    <w:rsid w:val="00DD404F"/>
    <w:rsid w:val="00DD70BB"/>
    <w:rsid w:val="00DE0A7C"/>
    <w:rsid w:val="00DE137E"/>
    <w:rsid w:val="00DE76A5"/>
    <w:rsid w:val="00DF033F"/>
    <w:rsid w:val="00DF3606"/>
    <w:rsid w:val="00DF69F6"/>
    <w:rsid w:val="00E02569"/>
    <w:rsid w:val="00E02EB4"/>
    <w:rsid w:val="00E103EC"/>
    <w:rsid w:val="00E10F9E"/>
    <w:rsid w:val="00E15AB4"/>
    <w:rsid w:val="00E1661E"/>
    <w:rsid w:val="00E172CF"/>
    <w:rsid w:val="00E26280"/>
    <w:rsid w:val="00E307BC"/>
    <w:rsid w:val="00E30ED3"/>
    <w:rsid w:val="00E36643"/>
    <w:rsid w:val="00E43E3B"/>
    <w:rsid w:val="00E4445D"/>
    <w:rsid w:val="00E44D89"/>
    <w:rsid w:val="00E45347"/>
    <w:rsid w:val="00E4555A"/>
    <w:rsid w:val="00E47D62"/>
    <w:rsid w:val="00E53CBF"/>
    <w:rsid w:val="00E55248"/>
    <w:rsid w:val="00E626F2"/>
    <w:rsid w:val="00E63061"/>
    <w:rsid w:val="00E63A1F"/>
    <w:rsid w:val="00E65E0B"/>
    <w:rsid w:val="00E66E02"/>
    <w:rsid w:val="00E67CF2"/>
    <w:rsid w:val="00E67F7D"/>
    <w:rsid w:val="00E70D72"/>
    <w:rsid w:val="00E73C0A"/>
    <w:rsid w:val="00E75C1B"/>
    <w:rsid w:val="00E86C60"/>
    <w:rsid w:val="00E93CDD"/>
    <w:rsid w:val="00E9436B"/>
    <w:rsid w:val="00E95C30"/>
    <w:rsid w:val="00EA1E94"/>
    <w:rsid w:val="00EA5683"/>
    <w:rsid w:val="00EB0E81"/>
    <w:rsid w:val="00EB1E6D"/>
    <w:rsid w:val="00EB2833"/>
    <w:rsid w:val="00EB3963"/>
    <w:rsid w:val="00EB4BA2"/>
    <w:rsid w:val="00EB78E5"/>
    <w:rsid w:val="00EC2C4C"/>
    <w:rsid w:val="00EC63DF"/>
    <w:rsid w:val="00EC71BA"/>
    <w:rsid w:val="00ED161B"/>
    <w:rsid w:val="00ED173C"/>
    <w:rsid w:val="00ED7BA9"/>
    <w:rsid w:val="00EF2F5F"/>
    <w:rsid w:val="00EF3FC9"/>
    <w:rsid w:val="00EF4644"/>
    <w:rsid w:val="00EF75ED"/>
    <w:rsid w:val="00EF7C57"/>
    <w:rsid w:val="00F01298"/>
    <w:rsid w:val="00F10DBA"/>
    <w:rsid w:val="00F11185"/>
    <w:rsid w:val="00F147DF"/>
    <w:rsid w:val="00F15FB8"/>
    <w:rsid w:val="00F22B92"/>
    <w:rsid w:val="00F23779"/>
    <w:rsid w:val="00F24B62"/>
    <w:rsid w:val="00F27337"/>
    <w:rsid w:val="00F33235"/>
    <w:rsid w:val="00F354CD"/>
    <w:rsid w:val="00F40E84"/>
    <w:rsid w:val="00F46598"/>
    <w:rsid w:val="00F46E05"/>
    <w:rsid w:val="00F47C1E"/>
    <w:rsid w:val="00F54F6D"/>
    <w:rsid w:val="00F57A00"/>
    <w:rsid w:val="00F704E2"/>
    <w:rsid w:val="00F70E3C"/>
    <w:rsid w:val="00F74104"/>
    <w:rsid w:val="00F77795"/>
    <w:rsid w:val="00F832FD"/>
    <w:rsid w:val="00F84BE9"/>
    <w:rsid w:val="00F8732E"/>
    <w:rsid w:val="00F93B94"/>
    <w:rsid w:val="00F9696F"/>
    <w:rsid w:val="00FA0EB2"/>
    <w:rsid w:val="00FA1FEB"/>
    <w:rsid w:val="00FA230C"/>
    <w:rsid w:val="00FA25D7"/>
    <w:rsid w:val="00FB0F04"/>
    <w:rsid w:val="00FB5394"/>
    <w:rsid w:val="00FB5F1D"/>
    <w:rsid w:val="00FB7600"/>
    <w:rsid w:val="00FC0CD8"/>
    <w:rsid w:val="00FC6A53"/>
    <w:rsid w:val="00FD1128"/>
    <w:rsid w:val="00FD4D72"/>
    <w:rsid w:val="00FE0994"/>
    <w:rsid w:val="00FE5540"/>
    <w:rsid w:val="00FE7659"/>
    <w:rsid w:val="00FF49B9"/>
    <w:rsid w:val="00FF536D"/>
    <w:rsid w:val="00FF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D89"/>
    <w:pPr>
      <w:spacing w:before="120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99"/>
    <w:qFormat/>
    <w:rsid w:val="0019287C"/>
    <w:pPr>
      <w:spacing w:before="120"/>
      <w:ind w:firstLine="720"/>
      <w:jc w:val="both"/>
    </w:pPr>
    <w:rPr>
      <w:rFonts w:ascii="Times New Roman" w:hAnsi="Times New Roman"/>
      <w:sz w:val="24"/>
    </w:rPr>
  </w:style>
  <w:style w:type="paragraph" w:customStyle="1" w:styleId="Mystyle">
    <w:name w:val="My style"/>
    <w:basedOn w:val="Normal"/>
    <w:next w:val="Normal"/>
    <w:link w:val="MystyleChar"/>
    <w:uiPriority w:val="99"/>
    <w:rsid w:val="009325E7"/>
  </w:style>
  <w:style w:type="character" w:customStyle="1" w:styleId="MystyleChar">
    <w:name w:val="My style Char"/>
    <w:basedOn w:val="DefaultParagraphFont"/>
    <w:link w:val="Mystyle"/>
    <w:uiPriority w:val="99"/>
    <w:locked/>
    <w:rsid w:val="009325E7"/>
    <w:rPr>
      <w:rFonts w:ascii="Times New Roman" w:hAnsi="Times New Roman" w:cs="Times New Roman"/>
      <w:sz w:val="24"/>
    </w:rPr>
  </w:style>
  <w:style w:type="paragraph" w:customStyle="1" w:styleId="Style1">
    <w:name w:val="Style1"/>
    <w:basedOn w:val="NoSpacing"/>
    <w:link w:val="Style1Char"/>
    <w:autoRedefine/>
    <w:uiPriority w:val="99"/>
    <w:rsid w:val="00994F59"/>
    <w:rPr>
      <w:rFonts w:eastAsia="Times New Roman"/>
      <w:szCs w:val="24"/>
    </w:rPr>
  </w:style>
  <w:style w:type="character" w:customStyle="1" w:styleId="Style1Char">
    <w:name w:val="Style1 Char"/>
    <w:basedOn w:val="DefaultParagraphFont"/>
    <w:link w:val="Style1"/>
    <w:uiPriority w:val="99"/>
    <w:locked/>
    <w:rsid w:val="00994F59"/>
    <w:rPr>
      <w:rFonts w:ascii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A3024A"/>
    <w:pPr>
      <w:tabs>
        <w:tab w:val="left" w:pos="709"/>
      </w:tabs>
      <w:spacing w:before="0"/>
      <w:ind w:firstLine="0"/>
      <w:jc w:val="left"/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basedOn w:val="DefaultParagraphFont"/>
    <w:uiPriority w:val="99"/>
    <w:rsid w:val="00A302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63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9</Pages>
  <Words>2556</Words>
  <Characters>14570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</dc:title>
  <dc:subject/>
  <dc:creator>VanM</dc:creator>
  <cp:keywords/>
  <dc:description/>
  <cp:lastModifiedBy>rc</cp:lastModifiedBy>
  <cp:revision>3</cp:revision>
  <dcterms:created xsi:type="dcterms:W3CDTF">2016-07-20T06:14:00Z</dcterms:created>
  <dcterms:modified xsi:type="dcterms:W3CDTF">2016-07-20T10:18:00Z</dcterms:modified>
</cp:coreProperties>
</file>